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331720" cy="7772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forge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31720" cy="777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before="200"/>
      </w:pPr>
      <w:r>
        <w:t>Project scope &amp; quote-request worksheet</w:t>
      </w:r>
    </w:p>
    <w:p>
      <w:r>
        <w:rPr>
          <w:color w:val="073E47"/>
          <w:sz w:val="24"/>
        </w:rPr>
        <w:t>Prepare a clear first conversation without turning a public form into a technical drawing vault.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8F0F0"/>
            <w:tcMar>
              <w:top w:w="140" w:type="dxa"/>
              <w:start w:w="150" w:type="dxa"/>
              <w:bottom w:w="140" w:type="dxa"/>
              <w:end w:w="150" w:type="dxa"/>
            </w:tcMar>
          </w:tcPr>
          <w:p/>
          <w:p>
            <w:r>
              <w:rPr>
                <w:b/>
              </w:rPr>
              <w:t>WORKSHOP NOTE</w:t>
            </w:r>
          </w:p>
          <w:p>
            <w:r>
              <w:t>Prairie Forge Welding &amp; Machine is a fictional learning example. Replace every sample detail with verified business information before use. Keep drawings, payment data and private customer records in approved systems.</w:t>
            </w:r>
          </w:p>
        </w:tc>
      </w:tr>
    </w:tbl>
    <w:p>
      <w:pPr>
        <w:pStyle w:val="Heading2"/>
        <w:keepNext/>
      </w:pPr>
      <w:r>
        <w:t>Customer / organisation and best contact route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</w:tbl>
    <w:p>
      <w:pPr>
        <w:pStyle w:val="Heading2"/>
        <w:keepNext/>
      </w:pPr>
      <w:r>
        <w:t>Project purpose and intended use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</w:tbl>
    <w:p>
      <w:pPr>
        <w:pStyle w:val="Heading2"/>
        <w:keepNext/>
      </w:pPr>
      <w:r>
        <w:t>Material, approximate size and quantity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</w:tbl>
    <w:p>
      <w:pPr>
        <w:pStyle w:val="Heading2"/>
        <w:keepNext/>
      </w:pPr>
      <w:r>
        <w:t>Preferred timing and delivery or pickup needs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</w:tbl>
    <w:p>
      <w:r>
        <w:br w:type="page"/>
      </w:r>
    </w:p>
    <w:p>
      <w:r>
        <w:rPr>
          <w:b/>
          <w:color w:val="B76A3C"/>
        </w:rPr>
        <w:t>CONFIRM BEFORE ESTIMATING</w:t>
      </w:r>
    </w:p>
    <w:p>
      <w:pPr>
        <w:pStyle w:val="Title"/>
      </w:pPr>
      <w:r>
        <w:t>Shop follow-up and scope check</w:t>
      </w:r>
    </w:p>
    <w:p>
      <w:r>
        <w:t>Use this page during the first conversation. Attach drawings only through the shop’s approved private process.</w:t>
      </w:r>
    </w:p>
    <w:p>
      <w:r>
        <w:rPr>
          <w:color w:val="B76A3C"/>
        </w:rPr>
        <w:t xml:space="preserve">☐  </w:t>
      </w:r>
      <w:r>
        <w:t>Confirm whether this is fabrication, machining, repair or an inspection request.</w:t>
      </w:r>
    </w:p>
    <w:p>
      <w:r>
        <w:rPr>
          <w:color w:val="B76A3C"/>
        </w:rPr>
        <w:t xml:space="preserve">☐  </w:t>
      </w:r>
      <w:r>
        <w:t>Confirm material grade, finish, tolerances and site conditions where they affect scope.</w:t>
      </w:r>
    </w:p>
    <w:p>
      <w:r>
        <w:rPr>
          <w:color w:val="B76A3C"/>
        </w:rPr>
        <w:t xml:space="preserve">☐  </w:t>
      </w:r>
      <w:r>
        <w:t>Identify drawings, measurements, photographs or samples still required.</w:t>
      </w:r>
    </w:p>
    <w:p>
      <w:r>
        <w:rPr>
          <w:color w:val="B76A3C"/>
        </w:rPr>
        <w:t xml:space="preserve">☐  </w:t>
      </w:r>
      <w:r>
        <w:t>Record assumptions and exclusions in plain language.</w:t>
      </w:r>
    </w:p>
    <w:p>
      <w:r>
        <w:rPr>
          <w:color w:val="B76A3C"/>
        </w:rPr>
        <w:t xml:space="preserve">☐  </w:t>
      </w:r>
      <w:r>
        <w:t>Confirm who can approve the estimate and changes.</w:t>
      </w:r>
    </w:p>
    <w:p>
      <w:pPr>
        <w:pStyle w:val="Heading2"/>
        <w:keepNext/>
      </w:pPr>
      <w:r>
        <w:t>Questions or missing information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</w:tbl>
    <w:p>
      <w:pPr>
        <w:pStyle w:val="Heading2"/>
        <w:keepNext/>
      </w:pPr>
      <w:r>
        <w:t>Next action, owner and follow-up date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B76A3C"/>
          <w:u w:val="single"/>
        </w:rPr>
        <w:t>Welding &amp; Machine Shops website guide</w:t>
      </w:r>
    </w:hyperlink>
    <w:r>
      <w:t xml:space="preserve">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073E47"/>
        <w:sz w:val="18"/>
      </w:rPr>
      <w:t>SaaSTech Servers  •  PRAIRIE FORGE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1B2B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B2B3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B2B3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ptos" w:hAnsi="Aptos"/>
      <w:color w:val="1B2B3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welding-machine-sho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scope &amp; quote-request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