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40784" cy="685800"/>
            <wp:docPr id="1" name="Picture 1" descr="Prairie Passage Travel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vel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0784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Booking and follow up checklist</w:t>
      </w:r>
    </w:p>
    <w:p>
      <w:r>
        <w:rPr>
          <w:b/>
          <w:color w:val="184848"/>
        </w:rPr>
        <w:t>Prairie Passage Travel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Trip reference and supplier confirmations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Travel dates names and itinerary checked privately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Payment deadlines and approved supplier conditions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Required travel documentation check assigned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Final itinerary and contact details shared securely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Follow-up date and outstanding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Prairie Passage Travel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and follow-up checklist</dc:title>
  <dc:subject>Prairie Passage Travel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