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188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ttoo-piercing-studio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188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Studio consultation questions worksheet</w:t>
      </w:r>
    </w:p>
    <w:p>
      <w:r>
        <w:t>Type into the writing spaces or print for handwriting. Use one worksheet per consultation enquiry. Record general interests and questions, not IDs, health histories or private body photographs.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Tattoo or piercing enquiry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design or jewellery interests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Artist or portfolio references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Questions about consultation format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Age and consent policy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Booking deposit and change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Private information route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studio conversation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Tattoo &amp; Piercing Studios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Ink &amp; Adornment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tattoo-piercing-studi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consultation questions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