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691829" cy="685800"/>
            <wp:docPr id="1" name="Picture 1" descr="Northglass Photography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graphy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1829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Shot list template</w:t>
      </w:r>
    </w:p>
    <w:p>
      <w:r>
        <w:rPr>
          <w:b/>
          <w:color w:val="643F26"/>
        </w:rPr>
        <w:t>Northglass Photography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Session reference and location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Priority shot and subject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Framing lighting or background notes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Props and preparation required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Permission or release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Completed shots and follow-up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3F26"/>
        <w:sz w:val="16"/>
      </w:rPr>
      <w:t>Northglass Photography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Shot-list template</dc:title>
  <dc:subject>Northglass Photography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