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1887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rrigation-contractor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1887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Irrigation project discussion worksheet</w:t>
      </w:r>
    </w:p>
    <w:p>
      <w:r>
        <w:t>Type into the writing spaces or print for handwriting. Use one worksheet per irrigation enquiry. Record general location, project category and discussion questions; keep access codes, utility documents and detailed site plans in the approved private process.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Agricultural or landscape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site area and property use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Existing system or new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Broad project objective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Available records to share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Assessment and 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Seasonal scheduling and access coordination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approval or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Irrigation Contractors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Field &amp; Garden Waterworks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irrigation-contrac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Irrigation project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