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Hearing Clinics &amp; Hearing Aid Providers</w:t>
        <w:br/>
        <w:t>Website workbook</w:t>
      </w:r>
    </w:p>
    <w:p>
      <w:r>
        <w:t>A practical workshop for a 6-page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Website Builder capture edition: six actual desktop views from the fictional demo; the wireframe remains a planning illustration.</w:t>
      </w:r>
    </w:p>
    <w:p>
      <w:hyperlink r:id="rId13">
        <w:r>
          <w:rPr>
            <w:color w:val="087B7A"/>
            <w:u w:val="single"/>
          </w:rPr>
          <w:t>Explore Website Builder and compare plans</w:t>
        </w:r>
      </w:hyperlink>
    </w:p>
    <w:p>
      <w:r>
        <w:br w:type="page"/>
      </w:r>
    </w:p>
    <w:p>
      <w:pPr>
        <w:pStyle w:val="Title"/>
      </w:pPr>
      <w:r>
        <w:t>Before you build</w:t>
      </w:r>
    </w:p>
    <w:p>
      <w:r>
        <w:t>Your business supplies the facts. Prairie Clearbrook Hearing is a fictional teaching example, not a live service.</w:t>
      </w:r>
    </w:p>
    <w:p>
      <w:r>
        <w:drawing>
          <wp:inline xmlns:a="http://schemas.openxmlformats.org/drawingml/2006/main" xmlns:pic="http://schemas.openxmlformats.org/drawingml/2006/picture">
            <wp:extent cx="2972816" cy="810768"/>
            <wp:docPr id="3" name="Picture 3"/>
            <wp:cNvGraphicFramePr>
              <a:graphicFrameLocks noChangeAspect="1"/>
            </wp:cNvGraphicFramePr>
            <a:graphic>
              <a:graphicData uri="http://schemas.openxmlformats.org/drawingml/2006/picture">
                <pic:pic>
                  <pic:nvPicPr>
                    <pic:cNvPr id="0" name="hearing-clinics-hearing-aids-logo-dark.png"/>
                    <pic:cNvPicPr/>
                  </pic:nvPicPr>
                  <pic:blipFill>
                    <a:blip r:embed="rId14"/>
                    <a:stretch>
                      <a:fillRect/>
                    </a:stretch>
                  </pic:blipFill>
                  <pic:spPr>
                    <a:xfrm>
                      <a:off x="0" y="0"/>
                      <a:ext cx="2972816" cy="810768"/>
                    </a:xfrm>
                    <a:prstGeom prst="rect"/>
                  </pic:spPr>
                </pic:pic>
              </a:graphicData>
            </a:graphic>
          </wp:inline>
        </w:drawing>
      </w:r>
    </w:p>
    <w:p>
      <w:r>
        <w:rPr>
          <w:rFonts w:ascii="Aptos" w:hAnsi="Aptos"/>
          <w:b/>
          <w:color w:val="087B7A"/>
        </w:rPr>
        <w:t xml:space="preserve">□  </w:t>
      </w:r>
      <w:r>
        <w:t>Ask about an appointment or device support</w:t>
      </w:r>
    </w:p>
    <w:p>
      <w:r>
        <w:rPr>
          <w:rFonts w:ascii="Aptos" w:hAnsi="Aptos"/>
          <w:b/>
          <w:color w:val="087B7A"/>
        </w:rPr>
        <w:t xml:space="preserve">□  </w:t>
      </w:r>
      <w:r>
        <w:t>Verified business identity, services and current contact information</w:t>
      </w:r>
    </w:p>
    <w:p>
      <w:r>
        <w:rPr>
          <w:rFonts w:ascii="Aptos" w:hAnsi="Aptos"/>
          <w:b/>
          <w:color w:val="087B7A"/>
        </w:rPr>
        <w:t xml:space="preserve">□  </w:t>
      </w:r>
      <w:r>
        <w:t>A clear enquiry, review and confirmation process</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2445474" cy="2005965"/>
            <wp:docPr id="4" name="Picture 4"/>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2445474" cy="2005965"/>
                    </a:xfrm>
                    <a:prstGeom prst="rect"/>
                  </pic:spPr>
                </pic:pic>
              </a:graphicData>
            </a:graphic>
          </wp:inline>
        </w:drawing>
      </w:r>
    </w:p>
    <w:p>
      <w:pPr>
        <w:jc w:val="center"/>
      </w:pPr>
      <w:r>
        <w:rPr>
          <w:sz w:val="18"/>
        </w:rPr>
        <w:t>Actual Website Builder desktop capture from the fictional demo</w:t>
      </w:r>
    </w:p>
    <w:p>
      <w:pPr>
        <w:pStyle w:val="Heading2"/>
      </w:pPr>
      <w:r>
        <w:t>Sample wording — adapt and verify</w:t>
      </w:r>
    </w:p>
    <w:p>
      <w:r>
        <w:rPr>
          <w:b/>
        </w:rPr>
        <w:t>An accessible first conversation about hearing-care services.</w:t>
      </w:r>
    </w:p>
    <w:p>
      <w:r>
        <w:t>Find a comfortable way to contact the practice and understand the available enquiry paths.</w:t>
      </w:r>
    </w:p>
    <w:p>
      <w:r>
        <w:t>Staff confirms whether your question concerns an appointment, a device discussion or support for an existing arrangement.</w:t>
      </w:r>
    </w:p>
    <w:p>
      <w:r>
        <w:t>Suggested button: Ask about an appointment or device support</w:t>
      </w:r>
    </w:p>
    <w:p>
      <w:pPr>
        <w:pStyle w:val="Heading2"/>
      </w:pPr>
      <w:r>
        <w:t>Website advice</w:t>
      </w:r>
    </w:p>
    <w:p>
      <w:r>
        <w:t>Separate clinical appointment enquiries, device discussions and administrative support with accessible contact choices and a private information process.</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Practice Appointment Pathway</w:t>
      </w:r>
    </w:p>
    <w:p>
      <w:r>
        <w:t>Give this page one clear job in the customer journey.</w:t>
      </w:r>
    </w:p>
    <w:p>
      <w:pPr>
        <w:jc w:val="center"/>
      </w:pPr>
      <w:r>
        <w:drawing>
          <wp:inline xmlns:a="http://schemas.openxmlformats.org/drawingml/2006/main" xmlns:pic="http://schemas.openxmlformats.org/drawingml/2006/picture">
            <wp:extent cx="3125992" cy="2005965"/>
            <wp:docPr id="5" name="Picture 5"/>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3125992" cy="2005965"/>
                    </a:xfrm>
                    <a:prstGeom prst="rect"/>
                  </pic:spPr>
                </pic:pic>
              </a:graphicData>
            </a:graphic>
          </wp:inline>
        </w:drawing>
      </w:r>
    </w:p>
    <w:p>
      <w:pPr>
        <w:jc w:val="center"/>
      </w:pPr>
      <w:r>
        <w:rPr>
          <w:sz w:val="18"/>
        </w:rPr>
        <w:t>Actual Website Builder desktop capture from the fictional demo</w:t>
      </w:r>
    </w:p>
    <w:p>
      <w:pPr>
        <w:pStyle w:val="Heading2"/>
      </w:pPr>
      <w:r>
        <w:t>Sample wording — adapt and verify</w:t>
      </w:r>
    </w:p>
    <w:p>
      <w:r>
        <w:rPr>
          <w:b/>
        </w:rPr>
        <w:t>Practice Appointment Pathway</w:t>
      </w:r>
    </w:p>
    <w:p>
      <w:r>
        <w:t>Ask the practice which appointment categories it currently accepts and how a private intake is arranged.</w:t>
      </w:r>
    </w:p>
    <w:p>
      <w:r>
        <w:t>Staff confirms the relevant professional, visit format and next step; no clinical assessment takes place through this public page.</w:t>
      </w:r>
    </w:p>
    <w:p>
      <w:r>
        <w:t>Suggested button: Ask about an appointment or device support</w:t>
      </w:r>
    </w:p>
    <w:p>
      <w:pPr>
        <w:pStyle w:val="Heading2"/>
      </w:pPr>
      <w:r>
        <w:t>Website advice</w:t>
      </w:r>
    </w:p>
    <w:p>
      <w:r>
        <w:t>Describe administrative access to verified hearing-care appointments without interpreting symptoms or tests.</w:t>
      </w:r>
    </w:p>
    <w:p>
      <w:r>
        <w:br w:type="page"/>
      </w:r>
    </w:p>
    <w:p>
      <w:pPr>
        <w:pStyle w:val="Title"/>
      </w:pPr>
      <w:r>
        <w:t>Your draft: Practice Appointment Pathway</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Hearing Device Conversations</w:t>
      </w:r>
    </w:p>
    <w:p>
      <w:r>
        <w:t>Give this page one clear job in the customer journey.</w:t>
      </w:r>
    </w:p>
    <w:p>
      <w:pPr>
        <w:jc w:val="center"/>
      </w:pPr>
      <w:r>
        <w:drawing>
          <wp:inline xmlns:a="http://schemas.openxmlformats.org/drawingml/2006/main" xmlns:pic="http://schemas.openxmlformats.org/drawingml/2006/picture">
            <wp:extent cx="3125992" cy="2005965"/>
            <wp:docPr id="6" name="Picture 6"/>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3125992" cy="2005965"/>
                    </a:xfrm>
                    <a:prstGeom prst="rect"/>
                  </pic:spPr>
                </pic:pic>
              </a:graphicData>
            </a:graphic>
          </wp:inline>
        </w:drawing>
      </w:r>
    </w:p>
    <w:p>
      <w:pPr>
        <w:jc w:val="center"/>
      </w:pPr>
      <w:r>
        <w:rPr>
          <w:sz w:val="18"/>
        </w:rPr>
        <w:t>Actual Website Builder desktop capture from the fictional demo</w:t>
      </w:r>
    </w:p>
    <w:p>
      <w:pPr>
        <w:pStyle w:val="Heading2"/>
      </w:pPr>
      <w:r>
        <w:t>Sample wording — adapt and verify</w:t>
      </w:r>
    </w:p>
    <w:p>
      <w:r>
        <w:rPr>
          <w:b/>
        </w:rPr>
        <w:t>Hearing Device Conversations</w:t>
      </w:r>
    </w:p>
    <w:p>
      <w:r>
        <w:t>You can ask how device options are discussed and which professional is involved.</w:t>
      </w:r>
    </w:p>
    <w:p>
      <w:r>
        <w:t>Any recommendation depends on the appropriate private process; example devices here do not establish what is suitable or available for you.</w:t>
      </w:r>
    </w:p>
    <w:p>
      <w:r>
        <w:t>Suggested button: Ask about an appointment or device support</w:t>
      </w:r>
    </w:p>
    <w:p>
      <w:pPr>
        <w:pStyle w:val="Heading2"/>
      </w:pPr>
      <w:r>
        <w:t>Website advice</w:t>
      </w:r>
    </w:p>
    <w:p>
      <w:r>
        <w:t>Present device discussions as professional consultations rather than a catalogue promising suitability.</w:t>
      </w:r>
    </w:p>
    <w:p>
      <w:r>
        <w:br w:type="page"/>
      </w:r>
    </w:p>
    <w:p>
      <w:pPr>
        <w:pStyle w:val="Title"/>
      </w:pPr>
      <w:r>
        <w:t>Your draft: Hearing Device Conversations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Existing Device Support</w:t>
      </w:r>
    </w:p>
    <w:p>
      <w:r>
        <w:t>Give this page one clear job in the customer journey.</w:t>
      </w:r>
    </w:p>
    <w:p>
      <w:pPr>
        <w:jc w:val="center"/>
      </w:pPr>
      <w:r>
        <w:drawing>
          <wp:inline xmlns:a="http://schemas.openxmlformats.org/drawingml/2006/main" xmlns:pic="http://schemas.openxmlformats.org/drawingml/2006/picture">
            <wp:extent cx="3125992" cy="2005965"/>
            <wp:docPr id="7" name="Picture 7"/>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3125992" cy="2005965"/>
                    </a:xfrm>
                    <a:prstGeom prst="rect"/>
                  </pic:spPr>
                </pic:pic>
              </a:graphicData>
            </a:graphic>
          </wp:inline>
        </w:drawing>
      </w:r>
    </w:p>
    <w:p>
      <w:pPr>
        <w:jc w:val="center"/>
      </w:pPr>
      <w:r>
        <w:rPr>
          <w:sz w:val="18"/>
        </w:rPr>
        <w:t>Actual Website Builder desktop capture from the fictional demo</w:t>
      </w:r>
    </w:p>
    <w:p>
      <w:pPr>
        <w:pStyle w:val="Heading2"/>
      </w:pPr>
      <w:r>
        <w:t>Sample wording — adapt and verify</w:t>
      </w:r>
    </w:p>
    <w:p>
      <w:r>
        <w:rPr>
          <w:b/>
        </w:rPr>
        <w:t>Existing Device Support</w:t>
      </w:r>
    </w:p>
    <w:p>
      <w:r>
        <w:t>If you already have a provider-issued reference, use the approved contact route to ask about support arrangements.</w:t>
      </w:r>
    </w:p>
    <w:p>
      <w:r>
        <w:t>Staff explains whether your enquiry needs a visit, a service review or another professional, without requesting private records publicly.</w:t>
      </w:r>
    </w:p>
    <w:p>
      <w:r>
        <w:t>Suggested button: Ask about an appointment or device support</w:t>
      </w:r>
    </w:p>
    <w:p>
      <w:pPr>
        <w:pStyle w:val="Heading2"/>
      </w:pPr>
      <w:r>
        <w:t>Website advice</w:t>
      </w:r>
    </w:p>
    <w:p>
      <w:r>
        <w:t>Route administrative service enquiries without offering self-repair, adjustment or clinical troubleshooting instructions.</w:t>
      </w:r>
    </w:p>
    <w:p>
      <w:r>
        <w:br w:type="page"/>
      </w:r>
    </w:p>
    <w:p>
      <w:pPr>
        <w:pStyle w:val="Title"/>
      </w:pPr>
      <w:r>
        <w:t>Your draft: Existing Device Support</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Accessible Communication &amp; Visits</w:t>
      </w:r>
    </w:p>
    <w:p>
      <w:r>
        <w:t>Give this page one clear job in the customer journey.</w:t>
      </w:r>
    </w:p>
    <w:p>
      <w:pPr>
        <w:jc w:val="center"/>
      </w:pPr>
      <w:r>
        <w:drawing>
          <wp:inline xmlns:a="http://schemas.openxmlformats.org/drawingml/2006/main" xmlns:pic="http://schemas.openxmlformats.org/drawingml/2006/picture">
            <wp:extent cx="2936219" cy="2005965"/>
            <wp:docPr id="8" name="Picture 8"/>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2936219" cy="2005965"/>
                    </a:xfrm>
                    <a:prstGeom prst="rect"/>
                  </pic:spPr>
                </pic:pic>
              </a:graphicData>
            </a:graphic>
          </wp:inline>
        </w:drawing>
      </w:r>
    </w:p>
    <w:p>
      <w:pPr>
        <w:jc w:val="center"/>
      </w:pPr>
      <w:r>
        <w:rPr>
          <w:sz w:val="18"/>
        </w:rPr>
        <w:t>Actual Website Builder desktop capture from the fictional demo</w:t>
      </w:r>
    </w:p>
    <w:p>
      <w:pPr>
        <w:pStyle w:val="Heading2"/>
      </w:pPr>
      <w:r>
        <w:t>Sample wording — adapt and verify</w:t>
      </w:r>
    </w:p>
    <w:p>
      <w:r>
        <w:rPr>
          <w:b/>
        </w:rPr>
        <w:t>Accessible Communication &amp; Visits</w:t>
      </w:r>
    </w:p>
    <w:p>
      <w:r>
        <w:t>Tell the coordinator which contact method works best for you and ask what communication accommodations can be arranged.</w:t>
      </w:r>
    </w:p>
    <w:p>
      <w:r>
        <w:t>Confirm any companion, room-access or arrival arrangements before attending so the practice can respond to the specific request.</w:t>
      </w:r>
    </w:p>
    <w:p>
      <w:r>
        <w:t>Suggested button: Ask about an appointment or device support</w:t>
      </w:r>
    </w:p>
    <w:p>
      <w:pPr>
        <w:pStyle w:val="Heading2"/>
      </w:pPr>
      <w:r>
        <w:t>Website advice</w:t>
      </w:r>
    </w:p>
    <w:p>
      <w:r>
        <w:t>Invite communication and access preferences without making unverified accessibility guarantees.</w:t>
      </w:r>
    </w:p>
    <w:p>
      <w:r>
        <w:br w:type="page"/>
      </w:r>
    </w:p>
    <w:p>
      <w:pPr>
        <w:pStyle w:val="Title"/>
      </w:pPr>
      <w:r>
        <w:t>Your draft: Accessible Communication &amp; Visits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06  Team Roles &amp; Contact</w:t>
      </w:r>
    </w:p>
    <w:p>
      <w:r>
        <w:t>Give this page one clear job in the customer journey.</w:t>
      </w:r>
    </w:p>
    <w:p>
      <w:pPr>
        <w:jc w:val="center"/>
      </w:pPr>
      <w:r>
        <w:drawing>
          <wp:inline xmlns:a="http://schemas.openxmlformats.org/drawingml/2006/main" xmlns:pic="http://schemas.openxmlformats.org/drawingml/2006/picture">
            <wp:extent cx="2445474" cy="2005965"/>
            <wp:docPr id="9" name="Picture 9"/>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2445474" cy="2005965"/>
                    </a:xfrm>
                    <a:prstGeom prst="rect"/>
                  </pic:spPr>
                </pic:pic>
              </a:graphicData>
            </a:graphic>
          </wp:inline>
        </w:drawing>
      </w:r>
    </w:p>
    <w:p>
      <w:pPr>
        <w:jc w:val="center"/>
      </w:pPr>
      <w:r>
        <w:rPr>
          <w:sz w:val="18"/>
        </w:rPr>
        <w:t>Actual Website Builder desktop capture from the fictional demo</w:t>
      </w:r>
    </w:p>
    <w:p>
      <w:pPr>
        <w:pStyle w:val="Heading2"/>
      </w:pPr>
      <w:r>
        <w:t>Sample wording — adapt and verify</w:t>
      </w:r>
    </w:p>
    <w:p>
      <w:r>
        <w:rPr>
          <w:b/>
        </w:rPr>
        <w:t>Team Roles &amp; Contact</w:t>
      </w:r>
    </w:p>
    <w:p>
      <w:r>
        <w:t>Learn who coordinates enquiries and who provides each verified professional service.</w:t>
      </w:r>
    </w:p>
    <w:p>
      <w:r>
        <w:t>For general questions, share only the topic and a suitable reply method; the team will explain how to continue privately if needed.</w:t>
      </w:r>
    </w:p>
    <w:p>
      <w:r>
        <w:t>Suggested button: Ask about an appointment or device support</w:t>
      </w:r>
    </w:p>
    <w:p>
      <w:pPr>
        <w:pStyle w:val="Heading2"/>
      </w:pPr>
      <w:r>
        <w:t>Website advice</w:t>
      </w:r>
    </w:p>
    <w:p>
      <w:r>
        <w:t>Distinguish verified clinical professionals from reception and device-support staff and keep identities permission-cleared.</w:t>
      </w:r>
    </w:p>
    <w:p>
      <w:r>
        <w:br w:type="page"/>
      </w:r>
    </w:p>
    <w:p>
      <w:pPr>
        <w:pStyle w:val="Title"/>
      </w:pPr>
      <w:r>
        <w:t>Your draft: Team Roles &amp; Contact</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whole journey on a desktop and phone. Use the genuine example captures to plan your own pages, then verify your finished website.</w:t>
      </w:r>
    </w:p>
    <w:p>
      <w:r>
        <w:rPr>
          <w:rFonts w:ascii="Aptos" w:hAnsi="Aptos"/>
          <w:b/>
          <w:color w:val="087B7A"/>
        </w:rPr>
        <w:t xml:space="preserve">□  </w:t>
      </w:r>
      <w:r>
        <w:t>Fictional practice demonstration. Verify practitioner registration, service scope and every device claim. No diagnosis, treatment, device suitability or hearing outcome is promised. Keep symptoms, audiograms, prescriptions and health histories out of public forms; this is not an urgent-care assessment route.</w:t>
      </w:r>
    </w:p>
    <w:p>
      <w:r>
        <w:rPr>
          <w:rFonts w:ascii="Aptos" w:hAnsi="Aptos"/>
          <w:b/>
          <w:color w:val="087B7A"/>
        </w:rPr>
        <w:t xml:space="preserve">□  </w:t>
      </w:r>
      <w:r>
        <w:t>Verify every service description, contact route and operating detail.</w:t>
      </w:r>
    </w:p>
    <w:p>
      <w:r>
        <w:rPr>
          <w:rFonts w:ascii="Aptos" w:hAnsi="Aptos"/>
          <w:b/>
          <w:color w:val="087B7A"/>
        </w:rPr>
        <w:t xml:space="preserve">□  </w:t>
      </w:r>
      <w:r>
        <w:t>Replace fictional identity and example information before a live launch.</w:t>
      </w:r>
    </w:p>
    <w:p>
      <w:r>
        <w:rPr>
          <w:rFonts w:ascii="Aptos" w:hAnsi="Aptos"/>
          <w:b/>
          <w:color w:val="087B7A"/>
        </w:rPr>
        <w:t xml:space="preserve">□  </w:t>
      </w:r>
      <w:r>
        <w:t>Test enquiries, links and downloads on desktop and mobile.</w:t>
      </w:r>
    </w:p>
    <w:p>
      <w:r>
        <w:rPr>
          <w:rFonts w:ascii="Aptos" w:hAnsi="Aptos"/>
          <w:b/>
          <w:color w:val="087B7A"/>
        </w:rPr>
        <w:t xml:space="preserve">□  </w:t>
      </w:r>
      <w:r>
        <w:t>Keep confidential records in approved private systems.</w:t>
      </w:r>
    </w:p>
    <w:p>
      <w:r>
        <w:rPr>
          <w:rFonts w:ascii="Aptos" w:hAnsi="Aptos"/>
          <w:b/>
          <w:color w:val="087B7A"/>
        </w:rPr>
        <w:t xml:space="preserve">□  </w:t>
      </w:r>
      <w:r>
        <w:t>Obtain operator approval for public wording and images.</w:t>
      </w:r>
    </w:p>
    <w:p>
      <w:r>
        <w:rPr>
          <w:rFonts w:ascii="Aptos" w:hAnsi="Aptos"/>
          <w:b/>
          <w:color w:val="087B7A"/>
        </w:rPr>
        <w:t xml:space="preserve">□  </w:t>
      </w:r>
      <w:r>
        <w:t>Check every link, form destination, download and confirmation message.</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Hearing Clinics &amp; Hearing Aid Providers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 Id="rId21" Type="http://schemas.openxmlformats.org/officeDocument/2006/relationships/image" Target="media/image9.jp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hearing-clinics-hearing-ai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Hearing Clinics &amp; Hearing Aid Providers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