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Commercial Fishing, Aquaculture &amp; Seafood Businesses</w:t>
        <w:br/>
        <w:t>Website workbook</w:t>
      </w:r>
    </w:p>
    <w:p>
      <w:r>
        <w:t>A practical workshop for a 6-page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Website Builder capture edition: six desktop excerpts from the fictional demo; the wireframe remains a planning illustration.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Lakes Fish &amp; Seafood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8686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shing-aquaculture-seafood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868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Choose a harvest, aquaculture or supply enquiry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95001" cy="23774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95001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Different water businesses. Clearly separated enquiries.</w:t>
      </w:r>
    </w:p>
    <w:p>
      <w:r>
        <w:t>Explore three different business conversations: harvesting relationships, aquaculture enquiries and seafood purchasing.</w:t>
      </w:r>
    </w:p>
    <w:p>
      <w:r>
        <w:t>Each path identifies its own questions, and every operating role and product claim must be confirmed before this demonstration is published.</w:t>
      </w:r>
    </w:p>
    <w:p>
      <w:r>
        <w:t>Suggested button: Choose a harvest, aquaculture or supply enquiry</w:t>
      </w:r>
    </w:p>
    <w:p>
      <w:pPr>
        <w:pStyle w:val="Heading2"/>
      </w:pPr>
      <w:r>
        <w:t>Website advice</w:t>
      </w:r>
    </w:p>
    <w:p>
      <w:r>
        <w:t>Distinguish commercial harvesting, aquaculture and seafood supply as separate business paths; do not imply that one company operates all three without verification.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Commercial Harvesting Relationships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4207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420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Commercial Harvesting Relationships</w:t>
      </w:r>
    </w:p>
    <w:p>
      <w:r>
        <w:t>Explain whether you are discussing a buyer relationship, seasonal business contact or another commercial enquiry.</w:t>
      </w:r>
    </w:p>
    <w:p>
      <w:r>
        <w:t>The operator confirms its actual harvesting role, applicable documentation and approved contact process before details are exchanged.</w:t>
      </w:r>
    </w:p>
    <w:p>
      <w:r>
        <w:t>Suggested button: Choose a harvest, aquaculture or supply enquiry</w:t>
      </w:r>
    </w:p>
    <w:p>
      <w:pPr>
        <w:pStyle w:val="Heading2"/>
      </w:pPr>
      <w:r>
        <w:t>Website advice</w:t>
      </w:r>
    </w:p>
    <w:p>
      <w:r>
        <w:t>Present a distinct business-to-business enquiry path for verified harvesters without implying public charter services or licensing.</w:t>
      </w:r>
    </w:p>
    <w:p>
      <w:r>
        <w:br w:type="page"/>
      </w:r>
    </w:p>
    <w:p>
      <w:pPr>
        <w:pStyle w:val="Title"/>
      </w:pPr>
      <w:r>
        <w:t>Your draft: Commercial Harvesting Relationships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Aquaculture Business Enquiries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4207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420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Aquaculture Business Enquiries</w:t>
      </w:r>
    </w:p>
    <w:p>
      <w:r>
        <w:t>Describe the business purpose of your aquaculture enquiry and ask which team member can respond.</w:t>
      </w:r>
    </w:p>
    <w:p>
      <w:r>
        <w:t>Species, production methods and operating permissions should be stated only after operator verification, not inferred from example imagery.</w:t>
      </w:r>
    </w:p>
    <w:p>
      <w:r>
        <w:t>Suggested button: Choose a harvest, aquaculture or supply enquiry</w:t>
      </w:r>
    </w:p>
    <w:p>
      <w:pPr>
        <w:pStyle w:val="Heading2"/>
      </w:pPr>
      <w:r>
        <w:t>Website advice</w:t>
      </w:r>
    </w:p>
    <w:p>
      <w:r>
        <w:t>Separate farm-business questions from wild harvesting and product retail; use only confirmed facility descriptions.</w:t>
      </w:r>
    </w:p>
    <w:p>
      <w:r>
        <w:br w:type="page"/>
      </w:r>
    </w:p>
    <w:p>
      <w:pPr>
        <w:pStyle w:val="Title"/>
      </w:pPr>
      <w:r>
        <w:t>Your draft: Aquaculture Business Enquiries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Seafood Products &amp; Availability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272713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2727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Seafood Products &amp; Availability</w:t>
      </w:r>
    </w:p>
    <w:p>
      <w:r>
        <w:t>Ask about the species or product you want, the form supplied and the approximate quantity.</w:t>
      </w:r>
    </w:p>
    <w:p>
      <w:r>
        <w:t>Current availability, sourcing descriptions and package information are confirmed for the exact proposed product before an order is accepted.</w:t>
      </w:r>
    </w:p>
    <w:p>
      <w:r>
        <w:t>Suggested button: Choose a harvest, aquaculture or supply enquiry</w:t>
      </w:r>
    </w:p>
    <w:p>
      <w:pPr>
        <w:pStyle w:val="Heading2"/>
      </w:pPr>
      <w:r>
        <w:t>Website advice</w:t>
      </w:r>
    </w:p>
    <w:p>
      <w:r>
        <w:t>Create a clear purchasing route with exact product, form, pack and quantity questions, without inventing live stock.</w:t>
      </w:r>
    </w:p>
    <w:p>
      <w:r>
        <w:br w:type="page"/>
      </w:r>
    </w:p>
    <w:p>
      <w:pPr>
        <w:pStyle w:val="Title"/>
      </w:pPr>
      <w:r>
        <w:t>Your draft: Seafood Products &amp; Availability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Wholesale Orders &amp; Product Records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566160" cy="234207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160" cy="23420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Wholesale Orders &amp; Product Records</w:t>
      </w:r>
    </w:p>
    <w:p>
      <w:r>
        <w:t>Share your business purchasing needs and requested delivery or collection window.</w:t>
      </w:r>
    </w:p>
    <w:p>
      <w:r>
        <w:t>Ask which product records and current label information accompany an accepted order, and confirm any ingredient questions directly for the item concerned.</w:t>
      </w:r>
    </w:p>
    <w:p>
      <w:r>
        <w:t>Suggested button: Choose a harvest, aquaculture or supply enquiry</w:t>
      </w:r>
    </w:p>
    <w:p>
      <w:pPr>
        <w:pStyle w:val="Heading2"/>
      </w:pPr>
      <w:r>
        <w:t>Website advice</w:t>
      </w:r>
    </w:p>
    <w:p>
      <w:r>
        <w:t>Explain business-account discussion and product-specific documentation without asserting traceability certifications or suitability.</w:t>
      </w:r>
    </w:p>
    <w:p>
      <w:r>
        <w:br w:type="page"/>
      </w:r>
    </w:p>
    <w:p>
      <w:pPr>
        <w:pStyle w:val="Title"/>
      </w:pPr>
      <w:r>
        <w:t>Your draft: Wholesale Orders &amp; Product Records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06  Contact, Collection &amp; Seasonal Updates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95001" cy="237744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95001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excerpt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Contact, Collection &amp; Seasonal Updates</w:t>
      </w:r>
    </w:p>
    <w:p>
      <w:r>
        <w:t>Select harvesting, aquaculture or seafood supply so your message reaches the appropriate reviewer.</w:t>
      </w:r>
    </w:p>
    <w:p>
      <w:r>
        <w:t>Confirm current contact hours and fulfilment arrangements before travelling; an enquiry is neither a reservation nor an accepted order.</w:t>
      </w:r>
    </w:p>
    <w:p>
      <w:r>
        <w:t>Suggested button: Choose a harvest, aquaculture or supply enquiry</w:t>
      </w:r>
    </w:p>
    <w:p>
      <w:pPr>
        <w:pStyle w:val="Heading2"/>
      </w:pPr>
      <w:r>
        <w:t>Website advice</w:t>
      </w:r>
    </w:p>
    <w:p>
      <w:r>
        <w:t>Route seasonal business and purchasing enquiries while keeping hours, stock and fulfilment subject to confirmation.</w:t>
      </w:r>
    </w:p>
    <w:p>
      <w:r>
        <w:br w:type="page"/>
      </w:r>
    </w:p>
    <w:p>
      <w:pPr>
        <w:pStyle w:val="Title"/>
      </w:pPr>
      <w:r>
        <w:t>Your draft: Contact, Collection &amp; Seasonal Updates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Use these first-screen examples to plan your own pages, then verify your complete website.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demonstration only. This multi-category concept is not a claim that the sample company holds harvesting or aquaculture authority. Verify operating scope, sourcing, species, availability, food information and sales terms. No fisheries, husbandry, handling or food-safety instructions are provided.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every service description, contact route and operating detail.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identity and example information before a live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enquiries, links and downloads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confidential records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public wording and images.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Commercial Fishing, Aquaculture &amp; Seafood Businesses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Relationship Id="rId21" Type="http://schemas.openxmlformats.org/officeDocument/2006/relationships/image" Target="media/image9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fishing-aquaculture-seafo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Fishing, Aquaculture &amp; Seafood Businesses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