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0287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shing-aquaculture-seafood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28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Fish and seafood business enquiry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Harvesting, aquaculture or seafood supply path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Business purpose and contact role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Species or product description if relevant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Product form, pack size and quantity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Requested seasonal window or fulfilment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Sourcing and product-document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Exact ingredient and ordering questions for supplier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Confirmed contact route and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Commercial Fishing, Aquaculture &amp; Seafood Businesses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Lakes Fish &amp; Seafood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ishing-aquaculture-seafo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 and seafood business enquiry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