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768"/>
        <w:gridCol w:w="3240"/>
      </w:tblGrid>
      <w:tr>
        <w:tc>
          <w:tcPr>
            <w:tcW w:type="dxa" w:w="5227"/>
            <w:shd w:fill="092E36"/>
            <w:tcMar>
              <w:top w:w="90" w:type="dxa"/>
              <w:start w:w="150" w:type="dxa"/>
              <w:bottom w:w="90" w:type="dxa"/>
              <w:end w:w="150" w:type="dxa"/>
            </w:tcMar>
          </w:tcPr>
          <w:p>
            <w:r>
              <w:rPr>
                <w:b/>
                <w:color w:val="FFFFFF"/>
                <w:sz w:val="24"/>
              </w:rPr>
              <w:t>SaaSTech Servers</w:t>
            </w:r>
            <w:r>
              <w:rPr>
                <w:color w:val="B9E8E3"/>
              </w:rPr>
              <w:br/>
              <w:t>Prairie Gearworks Farm Repair</w:t>
            </w:r>
          </w:p>
        </w:tc>
        <w:tc>
          <w:tcPr>
            <w:tcW w:type="dxa" w:w="5227"/>
            <w:shd w:fill="EAF7F4"/>
            <w:tcMar>
              <w:top w:w="70" w:type="dxa"/>
              <w:start w:w="100" w:type="dxa"/>
              <w:bottom w:w="70" w:type="dxa"/>
              <w:end w:w="100" w:type="dxa"/>
            </w:tcMar>
          </w:tcPr>
          <w:p>
            <w:pPr>
              <w:jc w:val="center"/>
            </w:pPr>
            <w:r>
              <w:drawing>
                <wp:inline xmlns:a="http://schemas.openxmlformats.org/drawingml/2006/main" xmlns:pic="http://schemas.openxmlformats.org/drawingml/2006/picture">
                  <wp:extent cx="1627632" cy="406908"/>
                  <wp:docPr id="1" name="Picture 1"/>
                  <wp:cNvGraphicFramePr>
                    <a:graphicFrameLocks noChangeAspect="1"/>
                  </wp:cNvGraphicFramePr>
                  <a:graphic>
                    <a:graphicData uri="http://schemas.openxmlformats.org/drawingml/2006/picture">
                      <pic:pic>
                        <pic:nvPicPr>
                          <pic:cNvPr id="0" name="prairie-gearworks-logo-dark.png"/>
                          <pic:cNvPicPr/>
                        </pic:nvPicPr>
                        <pic:blipFill>
                          <a:blip r:embed="rId10"/>
                          <a:stretch>
                            <a:fillRect/>
                          </a:stretch>
                        </pic:blipFill>
                        <pic:spPr>
                          <a:xfrm>
                            <a:off x="0" y="0"/>
                            <a:ext cx="1627632" cy="406908"/>
                          </a:xfrm>
                          <a:prstGeom prst="rect"/>
                        </pic:spPr>
                      </pic:pic>
                    </a:graphicData>
                  </a:graphic>
                </wp:inline>
              </w:drawing>
            </w:r>
          </w:p>
        </w:tc>
      </w:tr>
    </w:tbl>
    <w:p>
      <w:pPr>
        <w:spacing w:after="0"/>
      </w:pPr>
    </w:p>
    <w:p>
      <w:pPr>
        <w:pStyle w:val="Title"/>
      </w:pPr>
      <w:r>
        <w:t>Farm equipment service intake</w:t>
      </w:r>
    </w:p>
    <w:p>
      <w:r>
        <w:t>A printable and editable worksheet for collecting the minimum information needed to review a repair or field-service request. This is not a diagnosis, estimate, parts confirmation or dispatch promise.</w:t>
      </w:r>
    </w:p>
    <w:tbl>
      <w:tblPr>
        <w:tblStyle w:val="TableGrid"/>
        <w:tblW w:type="auto" w:w="0"/>
        <w:jc w:val="center"/>
        <w:tblLook w:firstColumn="1" w:firstRow="1" w:lastColumn="0" w:lastRow="0" w:noHBand="0" w:noVBand="1" w:val="04A0"/>
      </w:tblPr>
      <w:tblGrid>
        <w:gridCol w:w="5227"/>
        <w:gridCol w:w="5227"/>
      </w:tblGrid>
      <w:tr>
        <w:tc>
          <w:tcPr>
            <w:tcW w:type="dxa" w:w="5227"/>
            <w:shd w:fill="092E36"/>
          </w:tcPr>
          <w:p>
            <w:r>
              <w:rPr>
                <w:b/>
                <w:color w:val="FFFFFF"/>
              </w:rPr>
              <w:t>Customer and equipment</w:t>
            </w:r>
          </w:p>
        </w:tc>
        <w:tc>
          <w:tcPr>
            <w:tcW w:type="dxa" w:w="5227"/>
            <w:shd w:fill="092E36"/>
          </w:tcPr>
          <w:p>
            <w:r>
              <w:rPr>
                <w:b/>
                <w:color w:val="FFFFFF"/>
              </w:rPr>
              <w:t>Service review</w:t>
            </w:r>
          </w:p>
        </w:tc>
      </w:tr>
      <w:tr>
        <w:tc>
          <w:tcPr>
            <w:tcW w:type="dxa" w:w="5227"/>
            <w:vAlign w:val="top"/>
            <w:tcMar>
              <w:top w:w="125" w:type="dxa"/>
              <w:start w:w="140" w:type="dxa"/>
              <w:bottom w:w="125" w:type="dxa"/>
              <w:end w:w="140" w:type="dxa"/>
            </w:tcMar>
          </w:tcPr>
          <w:p>
            <w:r>
              <w:t>Contact name / farm or business</w:t>
              <w:br/>
              <w:t>Preferred reply method</w:t>
              <w:br/>
              <w:t>Phone or email</w:t>
            </w:r>
          </w:p>
        </w:tc>
        <w:tc>
          <w:tcPr>
            <w:tcW w:type="dxa" w:w="5227"/>
            <w:vAlign w:val="top"/>
            <w:tcMar>
              <w:top w:w="125" w:type="dxa"/>
              <w:start w:w="140" w:type="dxa"/>
              <w:bottom w:w="125" w:type="dxa"/>
              <w:end w:w="140" w:type="dxa"/>
            </w:tcMar>
          </w:tcPr>
          <w:p>
            <w:r>
              <w:t>Requested service</w:t>
              <w:br/>
              <w:t>□ Shop repair  □ Mobile field service</w:t>
              <w:br/>
              <w:t>□ Maintenance / inspection</w:t>
            </w:r>
          </w:p>
        </w:tc>
      </w:tr>
      <w:tr>
        <w:tc>
          <w:tcPr>
            <w:tcW w:type="dxa" w:w="5227"/>
            <w:vAlign w:val="top"/>
            <w:tcMar>
              <w:top w:w="125" w:type="dxa"/>
              <w:start w:w="140" w:type="dxa"/>
              <w:bottom w:w="125" w:type="dxa"/>
              <w:end w:w="140" w:type="dxa"/>
            </w:tcMar>
            <w:shd w:fill="F5F9F9"/>
          </w:tcPr>
          <w:p>
            <w:r>
              <w:t>Equipment type</w:t>
              <w:br/>
              <w:t>Make / model / year</w:t>
              <w:br/>
              <w:t>Hours / serial number (optional)</w:t>
            </w:r>
          </w:p>
        </w:tc>
        <w:tc>
          <w:tcPr>
            <w:tcW w:type="dxa" w:w="5227"/>
            <w:vAlign w:val="top"/>
            <w:tcMar>
              <w:top w:w="125" w:type="dxa"/>
              <w:start w:w="140" w:type="dxa"/>
              <w:bottom w:w="125" w:type="dxa"/>
              <w:end w:w="140" w:type="dxa"/>
            </w:tcMar>
            <w:shd w:fill="F5F9F9"/>
          </w:tcPr>
          <w:p>
            <w:r>
              <w:t>General location</w:t>
              <w:br/>
              <w:t>Safe access notes</w:t>
              <w:br/>
              <w:t>Preferred timing</w:t>
            </w:r>
          </w:p>
        </w:tc>
      </w:tr>
      <w:tr>
        <w:tc>
          <w:tcPr>
            <w:tcW w:type="dxa" w:w="5227"/>
            <w:vAlign w:val="top"/>
            <w:tcMar>
              <w:top w:w="125" w:type="dxa"/>
              <w:start w:w="140" w:type="dxa"/>
              <w:bottom w:w="125" w:type="dxa"/>
              <w:end w:w="140" w:type="dxa"/>
            </w:tcMar>
          </w:tcPr>
          <w:p>
            <w:r>
              <w:t>What changed or stopped working?</w:t>
              <w:br/>
              <w:br/>
              <w:br/>
            </w:r>
          </w:p>
        </w:tc>
        <w:tc>
          <w:tcPr>
            <w:tcW w:type="dxa" w:w="5227"/>
            <w:vAlign w:val="top"/>
            <w:tcMar>
              <w:top w:w="125" w:type="dxa"/>
              <w:start w:w="140" w:type="dxa"/>
              <w:bottom w:w="125" w:type="dxa"/>
              <w:end w:w="140" w:type="dxa"/>
            </w:tcMar>
          </w:tcPr>
          <w:p>
            <w:r>
              <w:t>Urgency</w:t>
              <w:br/>
              <w:t>□ Routine  □ Time-sensitive</w:t>
              <w:br/>
              <w:t>□ Equipment stopped / safety concern</w:t>
            </w:r>
          </w:p>
        </w:tc>
      </w:tr>
      <w:tr>
        <w:tc>
          <w:tcPr>
            <w:tcW w:type="dxa" w:w="5227"/>
            <w:vAlign w:val="top"/>
            <w:tcMar>
              <w:top w:w="125" w:type="dxa"/>
              <w:start w:w="140" w:type="dxa"/>
              <w:bottom w:w="125" w:type="dxa"/>
              <w:end w:w="140" w:type="dxa"/>
            </w:tcMar>
            <w:shd w:fill="F5F9F9"/>
          </w:tcPr>
          <w:p>
            <w:r>
              <w:t>Symptoms or visible damage</w:t>
              <w:br/>
              <w:br/>
              <w:br/>
            </w:r>
          </w:p>
        </w:tc>
        <w:tc>
          <w:tcPr>
            <w:tcW w:type="dxa" w:w="5227"/>
            <w:vAlign w:val="top"/>
            <w:tcMar>
              <w:top w:w="125" w:type="dxa"/>
              <w:start w:w="140" w:type="dxa"/>
              <w:bottom w:w="125" w:type="dxa"/>
              <w:end w:w="140" w:type="dxa"/>
            </w:tcMar>
            <w:shd w:fill="F5F9F9"/>
          </w:tcPr>
          <w:p>
            <w:r>
              <w:t>Photos or documents attached</w:t>
              <w:br/>
              <w:t>□ None  □ Photos  □ Service history</w:t>
              <w:br/>
              <w:t>□ Other: __________________</w:t>
            </w:r>
          </w:p>
        </w:tc>
      </w:tr>
    </w:tbl>
    <w:p>
      <w:pPr>
        <w:pStyle w:val="Heading1"/>
      </w:pPr>
      <w:r>
        <w:t>Privacy and safety check</w:t>
      </w:r>
    </w:p>
    <w:p>
      <w:r>
        <w:t>Do not include passwords, payment information, access codes, confidential farm records, or personal information that is not needed for this request. Stop work and follow your emergency process if there is an immediate safety risk.</w:t>
      </w:r>
    </w:p>
    <w:p>
      <w:pPr>
        <w:pStyle w:val="Heading1"/>
      </w:pPr>
      <w:r>
        <w:t>Prairie Gearworks review</w:t>
      </w:r>
    </w:p>
    <w:p>
      <w:pPr>
        <w:spacing w:after="20"/>
      </w:pPr>
      <w:r>
        <w:rPr>
          <w:color w:val="D8E2E4"/>
        </w:rPr>
        <w:t>________________________________________________________________________________</w:t>
      </w:r>
    </w:p>
    <w:p>
      <w:pPr>
        <w:spacing w:after="20"/>
      </w:pPr>
      <w:r>
        <w:rPr>
          <w:color w:val="D8E2E4"/>
        </w:rPr>
        <w:t>________________________________________________________________________________</w:t>
      </w:r>
    </w:p>
    <w:p>
      <w:pPr>
        <w:spacing w:after="20"/>
      </w:pPr>
      <w:r>
        <w:rPr>
          <w:color w:val="D8E2E4"/>
        </w:rPr>
        <w:t>________________________________________________________________________________</w:t>
      </w:r>
    </w:p>
    <w:p>
      <w:pPr>
        <w:spacing w:after="20"/>
      </w:pPr>
      <w:r>
        <w:rPr>
          <w:color w:val="D8E2E4"/>
        </w:rPr>
        <w:t>________________________________________________________________________________</w:t>
      </w:r>
    </w:p>
    <w:p>
      <w:r>
        <w:t>Next step approved:  □ Inspection  □ Estimate  □ Parts research  □ Shop appointment  □ Field-service discussion  □ More information required</w:t>
      </w:r>
    </w:p>
    <w:p>
      <w:r>
        <w:t>Customer approval / notes: ____________________________________________   Date: __________________</w:t>
      </w:r>
    </w:p>
    <w:sectPr w:rsidR="00FC693F" w:rsidRPr="0006063C" w:rsidSect="00034616">
      <w:footerReference w:type="default" r:id="rId9"/>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092E36"/>
        <w:sz w:val="16"/>
      </w:rPr>
      <w:t>Farm equipment service intake  |  https://www.saastech.net/industry/farm-equipment-repair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92E3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92E3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92E3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equipment service intake</dc:title>
  <dc:subject>Farm equipment repair website planning resource</dc:subject>
  <dc:creator>SaaSTech Servers</dc:creator>
  <cp:keywords/>
  <dc:description>Prepared by SaaSTech Servers for the Prairie Gearworks example industry guide.</dc:description>
  <cp:lastModifiedBy>SaaSTech Servers</cp:lastModifiedBy>
  <cp:revision>1</cp:revision>
  <dcterms:created xsi:type="dcterms:W3CDTF">2013-12-23T23:15:00Z</dcterms:created>
  <dcterms:modified xsi:type="dcterms:W3CDTF">2013-12-23T23:15:00Z</dcterms:modified>
  <cp:category/>
</cp:coreProperties>
</file>