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370180" cy="685800"/>
            <wp:docPr id="1" name="Picture 1" descr="Prairie Current Electrical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lectrical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70180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Site assessment checklist</w:t>
      </w:r>
    </w:p>
    <w:p>
      <w:r>
        <w:rPr>
          <w:b/>
          <w:color w:val="183048"/>
        </w:rPr>
        <w:t>Prairie Current Electrical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Site and project reference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Requested electrical work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Equipment circuits and existing information to review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Access and planned interruptions to coordinate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Permits or inspections for the qualified professional to confirm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Outstanding questions before estimating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3048"/>
        <w:sz w:val="16"/>
      </w:rPr>
      <w:t>Prairie Current Electrical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assessment checklist</dc:title>
  <dc:subject>Prairie Current Electrical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