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790957" cy="685800"/>
            <wp:docPr id="1" name="Picture 1" descr="Prairie Sky Astronomy Club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ubs-interest-group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90957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Event planning checklist</w:t>
      </w:r>
    </w:p>
    <w:p>
      <w:r>
        <w:rPr>
          <w:b/>
          <w:color w:val="183048"/>
        </w:rPr>
        <w:t>Prairie Sky Astronomy Club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Event purpose date and venue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Audience and expected attendance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Program equipment and access arrangements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Volunteer roles and supplier contacts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Permissions and approved communications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Final checks and contingency responsibilities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3048"/>
        <w:sz w:val="16"/>
      </w:rPr>
      <w:t>Prairie Sky Astronomy Club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planning checklist</dc:title>
  <dc:subject>Prairie Sky Astronomy Club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