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966143" cy="685799"/>
            <wp:docPr id="1" name="Picture 1" descr="Prairie Ledger Accounting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ccounting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6143" cy="6857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Client onboarding checklist</w:t>
      </w:r>
    </w:p>
    <w:p>
      <w:r>
        <w:rPr>
          <w:b/>
          <w:color w:val="003060"/>
        </w:rPr>
        <w:t>Prairie Ledger Accounting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Client reference and engagement scope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Reporting period and target milestones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Responsible contact roles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Document checklist agreed for this engagement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Approved secure delivery route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Engagement acceptance and outstanding items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03060"/>
        <w:sz w:val="16"/>
      </w:rPr>
      <w:t>Prairie Ledger Accounting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onboarding checklist</dc:title>
  <dc:subject>Prairie Ledger Accounting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