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media/image3.png" ContentType="image/jpeg"/>
  <Override PartName="/word/media/image4.png" ContentType="image/jpeg"/>
  <Override PartName="/word/media/image5.png" ContentType="image/jpeg"/>
  <Override PartName="/word/media/image6.png" ContentType="image/jpeg"/>
  <Override PartName="/word/media/image7.png" ContentType="image/jpeg"/>
  <Override PartName="/word/media/image8.png" ContentType="image/jpe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965960" cy="64247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astech-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65960" cy="6424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spacing w:before="200"/>
      </w:pPr>
      <w:r>
        <w:t>Welding &amp; Machine Shops website workbook</w:t>
      </w:r>
    </w:p>
    <w:p>
      <w:r>
        <w:rPr>
          <w:color w:val="073E47"/>
          <w:sz w:val="24"/>
        </w:rPr>
        <w:t>A print-ready workshop guide: study the example, plan each page and draft wording that reflects the shop’s real capabilities.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E8F0F0"/>
            <w:tcMar>
              <w:top w:w="140" w:type="dxa"/>
              <w:start w:w="150" w:type="dxa"/>
              <w:bottom w:w="140" w:type="dxa"/>
              <w:end w:w="150" w:type="dxa"/>
            </w:tcMar>
          </w:tcPr>
          <w:p/>
          <w:p>
            <w:r>
              <w:rPr>
                <w:b/>
              </w:rPr>
              <w:t>WORKSHOP NOTE</w:t>
            </w:r>
          </w:p>
          <w:p>
            <w:r>
              <w:t>Prairie Forge Welding &amp; Machine is a fictional learning example. Replace every sample detail with verified business information before use. Keep drawings, payment data and private customer records in approved systems.</w:t>
            </w:r>
          </w:p>
        </w:tc>
      </w:tr>
    </w:tbl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40680" cy="22971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ing-machine-shops-site-flowchart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22971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How to use this workbook</w:t>
      </w:r>
    </w:p>
    <w:p>
      <w:r>
        <w:rPr>
          <w:color w:val="B76A3C"/>
        </w:rPr>
        <w:t xml:space="preserve">☐  </w:t>
      </w:r>
      <w:r>
        <w:t>Choose one audience and one main action for each page.</w:t>
      </w:r>
    </w:p>
    <w:p>
      <w:r>
        <w:rPr>
          <w:color w:val="B76A3C"/>
        </w:rPr>
        <w:t xml:space="preserve">☐  </w:t>
      </w:r>
      <w:r>
        <w:t>Use project photos you have permission to publish.</w:t>
      </w:r>
    </w:p>
    <w:p>
      <w:r>
        <w:rPr>
          <w:color w:val="B76A3C"/>
        </w:rPr>
        <w:t xml:space="preserve">☐  </w:t>
      </w:r>
      <w:r>
        <w:t>State capabilities precisely; publish certifications only when verified.</w:t>
      </w:r>
    </w:p>
    <w:p>
      <w:r>
        <w:rPr>
          <w:color w:val="B76A3C"/>
        </w:rPr>
        <w:t xml:space="preserve">☐  </w:t>
      </w:r>
      <w:r>
        <w:t>Keep quote forms short and move drawings or sensitive details to a private follow-up.</w:t>
      </w:r>
    </w:p>
    <w:p>
      <w:r>
        <w:rPr>
          <w:color w:val="B76A3C"/>
        </w:rPr>
        <w:t xml:space="preserve">☐  </w:t>
      </w:r>
      <w:r>
        <w:t>Test every page and primary action on desktop and mobile.</w:t>
      </w:r>
    </w:p>
    <w:p>
      <w:hyperlink r:id="rId13">
        <w:r>
          <w:rPr>
            <w:color w:val="B76A3C"/>
            <w:u w:val="single"/>
          </w:rPr>
          <w:t>Explore Website Builder and compare plans</w:t>
        </w:r>
      </w:hyperlink>
    </w:p>
    <w:p>
      <w:hyperlink r:id="rId14">
        <w:r>
          <w:rPr>
            <w:color w:val="B76A3C"/>
            <w:u w:val="single"/>
          </w:rPr>
          <w:t>Open the Welding &amp; Machine Shops guide</w:t>
        </w:r>
      </w:hyperlink>
    </w:p>
    <w:p>
      <w:r>
        <w:br w:type="page"/>
      </w:r>
    </w:p>
    <w:p>
      <w:r>
        <w:rPr>
          <w:b/>
          <w:color w:val="B76A3C"/>
        </w:rPr>
        <w:t>PAGE PLANNING</w:t>
      </w:r>
    </w:p>
    <w:p>
      <w:pPr>
        <w:pStyle w:val="Title"/>
      </w:pPr>
      <w:r>
        <w:t>Home</w:t>
      </w:r>
    </w:p>
    <w:p>
      <w:r>
        <w:t>Introduce the shop, its main work and its service area. Make Request a Quote the clearest next step.</w:t>
      </w:r>
    </w:p>
    <w:p>
      <w:r>
        <w:drawing>
          <wp:inline xmlns:a="http://schemas.openxmlformats.org/drawingml/2006/main" xmlns:pic="http://schemas.openxmlformats.org/drawingml/2006/picture">
            <wp:extent cx="4846320" cy="2705771"/>
            <wp:docPr id="3" name="Picture 3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ome-desktop.png" descr="Privacy-cropped excerpt from the retained fictional demonstration; not a new Builder capture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846320" cy="27057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rPr>
          <w:color w:val="B76A3C"/>
        </w:rPr>
        <w:t>Clearly labelled sample wording</w:t>
      </w:r>
    </w:p>
    <w:p>
      <w:r>
        <w:t>Prairie Forge Welding &amp; Machine provides custom fabrication, machining and practical repair support for commercial, agricultural and community projects.</w:t>
      </w:r>
    </w:p>
    <w:p>
      <w:pPr>
        <w:pStyle w:val="Heading2"/>
        <w:keepNext/>
      </w:pPr>
      <w:r>
        <w:t>Write a short headline, proof point and primary action.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vAlign w:val="bottom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pBdr>
                <w:bottom w:val="single" w:sz="4" w:color="A7BABC"/>
              </w:pBdr>
            </w:pPr>
          </w:p>
        </w:tc>
      </w:tr>
      <w:tr>
        <w:tc>
          <w:tcPr>
            <w:tcW w:type="dxa" w:w="10224"/>
            <w:vAlign w:val="bottom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pBdr>
                <w:bottom w:val="single" w:sz="4" w:color="A7BABC"/>
              </w:pBdr>
            </w:pPr>
          </w:p>
        </w:tc>
      </w:tr>
      <w:tr>
        <w:tc>
          <w:tcPr>
            <w:tcW w:type="dxa" w:w="10224"/>
            <w:vAlign w:val="bottom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pBdr>
                <w:bottom w:val="single" w:sz="4" w:color="A7BABC"/>
              </w:pBdr>
            </w:pPr>
          </w:p>
        </w:tc>
      </w:tr>
      <w:tr>
        <w:tc>
          <w:tcPr>
            <w:tcW w:type="dxa" w:w="10224"/>
            <w:vAlign w:val="bottom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pBdr>
                <w:bottom w:val="single" w:sz="4" w:color="A7BABC"/>
              </w:pBdr>
            </w:pPr>
          </w:p>
        </w:tc>
      </w:tr>
    </w:tbl>
    <w:p>
      <w:pPr>
        <w:pStyle w:val="Heading2"/>
        <w:keepNext/>
      </w:pPr>
      <w:r>
        <w:t>Photo, proof and link checklist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vAlign w:val="bottom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pBdr>
                <w:bottom w:val="single" w:sz="4" w:color="A7BABC"/>
              </w:pBdr>
            </w:pPr>
          </w:p>
        </w:tc>
      </w:tr>
      <w:tr>
        <w:tc>
          <w:tcPr>
            <w:tcW w:type="dxa" w:w="10224"/>
            <w:vAlign w:val="bottom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pBdr>
                <w:bottom w:val="single" w:sz="4" w:color="A7BABC"/>
              </w:pBdr>
            </w:pPr>
          </w:p>
        </w:tc>
      </w:tr>
    </w:tbl>
    <w:p>
      <w:r>
        <w:br w:type="page"/>
      </w:r>
    </w:p>
    <w:p>
      <w:r>
        <w:rPr>
          <w:b/>
          <w:color w:val="B76A3C"/>
        </w:rPr>
        <w:t>PAGE PLANNING</w:t>
      </w:r>
    </w:p>
    <w:p>
      <w:pPr>
        <w:pStyle w:val="Title"/>
      </w:pPr>
      <w:r>
        <w:t>Welding &amp; Fabrication</w:t>
      </w:r>
    </w:p>
    <w:p>
      <w:r>
        <w:t>Explain materials, processes and project types. Help a customer decide whether the service fits before they enquire.</w:t>
      </w:r>
    </w:p>
    <w:p>
      <w:r>
        <w:drawing>
          <wp:inline xmlns:a="http://schemas.openxmlformats.org/drawingml/2006/main" xmlns:pic="http://schemas.openxmlformats.org/drawingml/2006/picture">
            <wp:extent cx="4846320" cy="2705771"/>
            <wp:docPr id="4" name="Picture 4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abrication-desktop.png" descr="Privacy-cropped excerpt from the retained fictional demonstration; not a new Builder capture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846320" cy="27057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rPr>
          <w:color w:val="B76A3C"/>
        </w:rPr>
        <w:t>Clearly labelled sample wording</w:t>
      </w:r>
    </w:p>
    <w:p>
      <w:r>
        <w:t>Share the intended use, approximate dimensions, material and finish. We will confirm what else is needed before preparing an estimate.</w:t>
      </w:r>
    </w:p>
    <w:p>
      <w:pPr>
        <w:pStyle w:val="Heading2"/>
        <w:keepNext/>
      </w:pPr>
      <w:r>
        <w:t>Draft your fabrication overview and the facts customers should provide.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vAlign w:val="bottom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pBdr>
                <w:bottom w:val="single" w:sz="4" w:color="A7BABC"/>
              </w:pBdr>
            </w:pPr>
          </w:p>
        </w:tc>
      </w:tr>
      <w:tr>
        <w:tc>
          <w:tcPr>
            <w:tcW w:type="dxa" w:w="10224"/>
            <w:vAlign w:val="bottom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pBdr>
                <w:bottom w:val="single" w:sz="4" w:color="A7BABC"/>
              </w:pBdr>
            </w:pPr>
          </w:p>
        </w:tc>
      </w:tr>
      <w:tr>
        <w:tc>
          <w:tcPr>
            <w:tcW w:type="dxa" w:w="10224"/>
            <w:vAlign w:val="bottom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pBdr>
                <w:bottom w:val="single" w:sz="4" w:color="A7BABC"/>
              </w:pBdr>
            </w:pPr>
          </w:p>
        </w:tc>
      </w:tr>
      <w:tr>
        <w:tc>
          <w:tcPr>
            <w:tcW w:type="dxa" w:w="10224"/>
            <w:vAlign w:val="bottom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pBdr>
                <w:bottom w:val="single" w:sz="4" w:color="A7BABC"/>
              </w:pBdr>
            </w:pPr>
          </w:p>
        </w:tc>
      </w:tr>
    </w:tbl>
    <w:p>
      <w:pPr>
        <w:pStyle w:val="Heading2"/>
        <w:keepNext/>
      </w:pPr>
      <w:r>
        <w:t>Photo, proof and link checklist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vAlign w:val="bottom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pBdr>
                <w:bottom w:val="single" w:sz="4" w:color="A7BABC"/>
              </w:pBdr>
            </w:pPr>
          </w:p>
        </w:tc>
      </w:tr>
      <w:tr>
        <w:tc>
          <w:tcPr>
            <w:tcW w:type="dxa" w:w="10224"/>
            <w:vAlign w:val="bottom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pBdr>
                <w:bottom w:val="single" w:sz="4" w:color="A7BABC"/>
              </w:pBdr>
            </w:pPr>
          </w:p>
        </w:tc>
      </w:tr>
    </w:tbl>
    <w:p>
      <w:r>
        <w:br w:type="page"/>
      </w:r>
    </w:p>
    <w:p>
      <w:r>
        <w:rPr>
          <w:b/>
          <w:color w:val="B76A3C"/>
        </w:rPr>
        <w:t>PAGE PLANNING</w:t>
      </w:r>
    </w:p>
    <w:p>
      <w:pPr>
        <w:pStyle w:val="Title"/>
      </w:pPr>
      <w:r>
        <w:t>Machining &amp; Repairs</w:t>
      </w:r>
    </w:p>
    <w:p>
      <w:r>
        <w:t>Separate machining, repair and inspection work. Explain the information needed to assess fit and timing.</w:t>
      </w:r>
    </w:p>
    <w:p>
      <w:r>
        <w:drawing>
          <wp:inline xmlns:a="http://schemas.openxmlformats.org/drawingml/2006/main" xmlns:pic="http://schemas.openxmlformats.org/drawingml/2006/picture">
            <wp:extent cx="4846320" cy="2705771"/>
            <wp:docPr id="5" name="Picture 5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chining-desktop.png" descr="Privacy-cropped excerpt from the retained fictional demonstration; not a new Builder capture.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846320" cy="27057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rPr>
          <w:color w:val="B76A3C"/>
        </w:rPr>
        <w:t>Clearly labelled sample wording</w:t>
      </w:r>
    </w:p>
    <w:p>
      <w:r>
        <w:t>Bring the part, drawing or clear measurements when practical. We confirm scope, limitations and timing before work begins.</w:t>
      </w:r>
    </w:p>
    <w:p>
      <w:pPr>
        <w:pStyle w:val="Heading2"/>
        <w:keepNext/>
      </w:pPr>
      <w:r>
        <w:t>Describe the repair or machining journey in plain language.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vAlign w:val="bottom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pBdr>
                <w:bottom w:val="single" w:sz="4" w:color="A7BABC"/>
              </w:pBdr>
            </w:pPr>
          </w:p>
        </w:tc>
      </w:tr>
      <w:tr>
        <w:tc>
          <w:tcPr>
            <w:tcW w:type="dxa" w:w="10224"/>
            <w:vAlign w:val="bottom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pBdr>
                <w:bottom w:val="single" w:sz="4" w:color="A7BABC"/>
              </w:pBdr>
            </w:pPr>
          </w:p>
        </w:tc>
      </w:tr>
      <w:tr>
        <w:tc>
          <w:tcPr>
            <w:tcW w:type="dxa" w:w="10224"/>
            <w:vAlign w:val="bottom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pBdr>
                <w:bottom w:val="single" w:sz="4" w:color="A7BABC"/>
              </w:pBdr>
            </w:pPr>
          </w:p>
        </w:tc>
      </w:tr>
      <w:tr>
        <w:tc>
          <w:tcPr>
            <w:tcW w:type="dxa" w:w="10224"/>
            <w:vAlign w:val="bottom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pBdr>
                <w:bottom w:val="single" w:sz="4" w:color="A7BABC"/>
              </w:pBdr>
            </w:pPr>
          </w:p>
        </w:tc>
      </w:tr>
    </w:tbl>
    <w:p>
      <w:pPr>
        <w:pStyle w:val="Heading2"/>
        <w:keepNext/>
      </w:pPr>
      <w:r>
        <w:t>Photo, proof and link checklist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vAlign w:val="bottom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pBdr>
                <w:bottom w:val="single" w:sz="4" w:color="A7BABC"/>
              </w:pBdr>
            </w:pPr>
          </w:p>
        </w:tc>
      </w:tr>
      <w:tr>
        <w:tc>
          <w:tcPr>
            <w:tcW w:type="dxa" w:w="10224"/>
            <w:vAlign w:val="bottom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pBdr>
                <w:bottom w:val="single" w:sz="4" w:color="A7BABC"/>
              </w:pBdr>
            </w:pPr>
          </w:p>
        </w:tc>
      </w:tr>
    </w:tbl>
    <w:p>
      <w:r>
        <w:br w:type="page"/>
      </w:r>
    </w:p>
    <w:p>
      <w:r>
        <w:rPr>
          <w:b/>
          <w:color w:val="B76A3C"/>
        </w:rPr>
        <w:t>PAGE PLANNING</w:t>
      </w:r>
    </w:p>
    <w:p>
      <w:pPr>
        <w:pStyle w:val="Title"/>
      </w:pPr>
      <w:r>
        <w:t>Projects</w:t>
      </w:r>
    </w:p>
    <w:p>
      <w:r>
        <w:t>Use varied, permission-cleared examples. Caption each project with the customer problem, process and result without exposing confidential details.</w:t>
      </w:r>
    </w:p>
    <w:p>
      <w:r>
        <w:drawing>
          <wp:inline xmlns:a="http://schemas.openxmlformats.org/drawingml/2006/main" xmlns:pic="http://schemas.openxmlformats.org/drawingml/2006/picture">
            <wp:extent cx="4846320" cy="2705771"/>
            <wp:docPr id="6" name="Picture 6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jects-desktop.png" descr="Privacy-cropped excerpt from the retained fictional demonstration; not a new Builder capture.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846320" cy="27057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rPr>
          <w:color w:val="B76A3C"/>
        </w:rPr>
        <w:t>Clearly labelled sample wording</w:t>
      </w:r>
    </w:p>
    <w:p>
      <w:r>
        <w:t>Representative example: a custom steel assembly planned around verified dimensions, material requirements and the customer’s intended use.</w:t>
      </w:r>
    </w:p>
    <w:p>
      <w:pPr>
        <w:pStyle w:val="Heading2"/>
        <w:keepNext/>
      </w:pPr>
      <w:r>
        <w:t>List three projects you can show and the proof each one provides.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vAlign w:val="bottom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pBdr>
                <w:bottom w:val="single" w:sz="4" w:color="A7BABC"/>
              </w:pBdr>
            </w:pPr>
          </w:p>
        </w:tc>
      </w:tr>
      <w:tr>
        <w:tc>
          <w:tcPr>
            <w:tcW w:type="dxa" w:w="10224"/>
            <w:vAlign w:val="bottom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pBdr>
                <w:bottom w:val="single" w:sz="4" w:color="A7BABC"/>
              </w:pBdr>
            </w:pPr>
          </w:p>
        </w:tc>
      </w:tr>
      <w:tr>
        <w:tc>
          <w:tcPr>
            <w:tcW w:type="dxa" w:w="10224"/>
            <w:vAlign w:val="bottom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pBdr>
                <w:bottom w:val="single" w:sz="4" w:color="A7BABC"/>
              </w:pBdr>
            </w:pPr>
          </w:p>
        </w:tc>
      </w:tr>
      <w:tr>
        <w:tc>
          <w:tcPr>
            <w:tcW w:type="dxa" w:w="10224"/>
            <w:vAlign w:val="bottom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pBdr>
                <w:bottom w:val="single" w:sz="4" w:color="A7BABC"/>
              </w:pBdr>
            </w:pPr>
          </w:p>
        </w:tc>
      </w:tr>
    </w:tbl>
    <w:p>
      <w:pPr>
        <w:pStyle w:val="Heading2"/>
        <w:keepNext/>
      </w:pPr>
      <w:r>
        <w:t>Photo, proof and link checklist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vAlign w:val="bottom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pBdr>
                <w:bottom w:val="single" w:sz="4" w:color="A7BABC"/>
              </w:pBdr>
            </w:pPr>
          </w:p>
        </w:tc>
      </w:tr>
      <w:tr>
        <w:tc>
          <w:tcPr>
            <w:tcW w:type="dxa" w:w="10224"/>
            <w:vAlign w:val="bottom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pBdr>
                <w:bottom w:val="single" w:sz="4" w:color="A7BABC"/>
              </w:pBdr>
            </w:pPr>
          </w:p>
        </w:tc>
      </w:tr>
    </w:tbl>
    <w:p>
      <w:r>
        <w:br w:type="page"/>
      </w:r>
    </w:p>
    <w:p>
      <w:r>
        <w:rPr>
          <w:b/>
          <w:color w:val="B76A3C"/>
        </w:rPr>
        <w:t>PAGE PLANNING</w:t>
      </w:r>
    </w:p>
    <w:p>
      <w:pPr>
        <w:pStyle w:val="Title"/>
      </w:pPr>
      <w:r>
        <w:t>About Shop</w:t>
      </w:r>
    </w:p>
    <w:p>
      <w:r>
        <w:t>Introduce the people, experience, service area and working approach. Avoid unsupported certification or safety claims.</w:t>
      </w:r>
    </w:p>
    <w:p>
      <w:r>
        <w:drawing>
          <wp:inline xmlns:a="http://schemas.openxmlformats.org/drawingml/2006/main" xmlns:pic="http://schemas.openxmlformats.org/drawingml/2006/picture">
            <wp:extent cx="4846320" cy="2705771"/>
            <wp:docPr id="7" name="Picture 7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bout-desktop.png" descr="Privacy-cropped excerpt from the retained fictional demonstration; not a new Builder capture.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846320" cy="27057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rPr>
          <w:color w:val="B76A3C"/>
        </w:rPr>
        <w:t>Clearly labelled sample wording</w:t>
      </w:r>
    </w:p>
    <w:p>
      <w:r>
        <w:t>We start by understanding the job, confirming the information required and explaining the next step before committing to scope or timing.</w:t>
      </w:r>
    </w:p>
    <w:p>
      <w:pPr>
        <w:pStyle w:val="Heading2"/>
        <w:keepNext/>
      </w:pPr>
      <w:r>
        <w:t>Write the shop story and identify every fact that needs verification.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vAlign w:val="bottom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pBdr>
                <w:bottom w:val="single" w:sz="4" w:color="A7BABC"/>
              </w:pBdr>
            </w:pPr>
          </w:p>
        </w:tc>
      </w:tr>
      <w:tr>
        <w:tc>
          <w:tcPr>
            <w:tcW w:type="dxa" w:w="10224"/>
            <w:vAlign w:val="bottom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pBdr>
                <w:bottom w:val="single" w:sz="4" w:color="A7BABC"/>
              </w:pBdr>
            </w:pPr>
          </w:p>
        </w:tc>
      </w:tr>
      <w:tr>
        <w:tc>
          <w:tcPr>
            <w:tcW w:type="dxa" w:w="10224"/>
            <w:vAlign w:val="bottom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pBdr>
                <w:bottom w:val="single" w:sz="4" w:color="A7BABC"/>
              </w:pBdr>
            </w:pPr>
          </w:p>
        </w:tc>
      </w:tr>
      <w:tr>
        <w:tc>
          <w:tcPr>
            <w:tcW w:type="dxa" w:w="10224"/>
            <w:vAlign w:val="bottom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pBdr>
                <w:bottom w:val="single" w:sz="4" w:color="A7BABC"/>
              </w:pBdr>
            </w:pPr>
          </w:p>
        </w:tc>
      </w:tr>
    </w:tbl>
    <w:p>
      <w:pPr>
        <w:pStyle w:val="Heading2"/>
        <w:keepNext/>
      </w:pPr>
      <w:r>
        <w:t>Photo, proof and link checklist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vAlign w:val="bottom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pBdr>
                <w:bottom w:val="single" w:sz="4" w:color="A7BABC"/>
              </w:pBdr>
            </w:pPr>
          </w:p>
        </w:tc>
      </w:tr>
      <w:tr>
        <w:tc>
          <w:tcPr>
            <w:tcW w:type="dxa" w:w="10224"/>
            <w:vAlign w:val="bottom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pBdr>
                <w:bottom w:val="single" w:sz="4" w:color="A7BABC"/>
              </w:pBdr>
            </w:pPr>
          </w:p>
        </w:tc>
      </w:tr>
    </w:tbl>
    <w:p>
      <w:r>
        <w:br w:type="page"/>
      </w:r>
    </w:p>
    <w:p>
      <w:r>
        <w:rPr>
          <w:b/>
          <w:color w:val="B76A3C"/>
        </w:rPr>
        <w:t>PAGE PLANNING</w:t>
      </w:r>
    </w:p>
    <w:p>
      <w:pPr>
        <w:pStyle w:val="Title"/>
      </w:pPr>
      <w:r>
        <w:t>Request a Quote</w:t>
      </w:r>
    </w:p>
    <w:p>
      <w:r>
        <w:t>Ask only for enough information to route the enquiry. Do not use a public form for controlled drawings, payment data or sensitive records.</w:t>
      </w:r>
    </w:p>
    <w:p>
      <w:r>
        <w:drawing>
          <wp:inline xmlns:a="http://schemas.openxmlformats.org/drawingml/2006/main" xmlns:pic="http://schemas.openxmlformats.org/drawingml/2006/picture">
            <wp:extent cx="4846320" cy="2705771"/>
            <wp:docPr id="8" name="Picture 8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uote-desktop.png" descr="Privacy-cropped excerpt from the retained fictional demonstration; not a new Builder capture.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846320" cy="27057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rPr>
          <w:color w:val="B76A3C"/>
        </w:rPr>
        <w:t>Clearly labelled sample wording</w:t>
      </w:r>
    </w:p>
    <w:p>
      <w:r>
        <w:t>Tell us the project type, intended use, material, approximate size, quantity, location and preferred timing. We will follow up to confirm the details needed for an estimate.</w:t>
      </w:r>
    </w:p>
    <w:p>
      <w:pPr>
        <w:pStyle w:val="Heading2"/>
        <w:keepNext/>
      </w:pPr>
      <w:r>
        <w:t>Draft the form introduction, fields, privacy boundary and confirmation message.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vAlign w:val="bottom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pBdr>
                <w:bottom w:val="single" w:sz="4" w:color="A7BABC"/>
              </w:pBdr>
            </w:pPr>
          </w:p>
        </w:tc>
      </w:tr>
      <w:tr>
        <w:tc>
          <w:tcPr>
            <w:tcW w:type="dxa" w:w="10224"/>
            <w:vAlign w:val="bottom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pBdr>
                <w:bottom w:val="single" w:sz="4" w:color="A7BABC"/>
              </w:pBdr>
            </w:pPr>
          </w:p>
        </w:tc>
      </w:tr>
      <w:tr>
        <w:tc>
          <w:tcPr>
            <w:tcW w:type="dxa" w:w="10224"/>
            <w:vAlign w:val="bottom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pBdr>
                <w:bottom w:val="single" w:sz="4" w:color="A7BABC"/>
              </w:pBdr>
            </w:pPr>
          </w:p>
        </w:tc>
      </w:tr>
      <w:tr>
        <w:tc>
          <w:tcPr>
            <w:tcW w:type="dxa" w:w="10224"/>
            <w:vAlign w:val="bottom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pBdr>
                <w:bottom w:val="single" w:sz="4" w:color="A7BABC"/>
              </w:pBdr>
            </w:pPr>
          </w:p>
        </w:tc>
      </w:tr>
    </w:tbl>
    <w:p>
      <w:pPr>
        <w:pStyle w:val="Heading2"/>
        <w:keepNext/>
      </w:pPr>
      <w:r>
        <w:t>Photo, proof and link checklist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vAlign w:val="bottom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pBdr>
                <w:bottom w:val="single" w:sz="4" w:color="A7BABC"/>
              </w:pBdr>
            </w:pPr>
          </w:p>
        </w:tc>
      </w:tr>
      <w:tr>
        <w:tc>
          <w:tcPr>
            <w:tcW w:type="dxa" w:w="10224"/>
            <w:vAlign w:val="bottom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pBdr>
                <w:bottom w:val="single" w:sz="4" w:color="A7BABC"/>
              </w:pBdr>
            </w:pPr>
          </w:p>
        </w:tc>
      </w:tr>
    </w:tbl>
    <w:p>
      <w:r>
        <w:br w:type="page"/>
      </w:r>
    </w:p>
    <w:p>
      <w:r>
        <w:rPr>
          <w:b/>
          <w:color w:val="B76A3C"/>
        </w:rPr>
        <w:t>FINAL REVIEW</w:t>
      </w:r>
    </w:p>
    <w:p>
      <w:pPr>
        <w:pStyle w:val="Title"/>
      </w:pPr>
      <w:r>
        <w:t>Launch with the customer journey intact</w:t>
      </w:r>
    </w:p>
    <w:p>
      <w:r>
        <w:t>Ask someone unfamiliar with the shop to complete the main journey on a phone and desktop before launch.</w:t>
      </w:r>
    </w:p>
    <w:p>
      <w:r>
        <w:rPr>
          <w:color w:val="B76A3C"/>
        </w:rPr>
        <w:t xml:space="preserve">☐  </w:t>
      </w:r>
      <w:r>
        <w:t>Every page has one clear job and a useful next step.</w:t>
      </w:r>
    </w:p>
    <w:p>
      <w:r>
        <w:rPr>
          <w:color w:val="B76A3C"/>
        </w:rPr>
        <w:t xml:space="preserve">☐  </w:t>
      </w:r>
      <w:r>
        <w:t>The logo is readable on light and dark backgrounds.</w:t>
      </w:r>
    </w:p>
    <w:p>
      <w:r>
        <w:rPr>
          <w:color w:val="B76A3C"/>
        </w:rPr>
        <w:t xml:space="preserve">☐  </w:t>
      </w:r>
      <w:r>
        <w:t>Photos are distinct, relevant and permission-cleared.</w:t>
      </w:r>
    </w:p>
    <w:p>
      <w:r>
        <w:rPr>
          <w:color w:val="B76A3C"/>
        </w:rPr>
        <w:t xml:space="preserve">☐  </w:t>
      </w:r>
      <w:r>
        <w:t>Capabilities, service area, hours and certifications are verified.</w:t>
      </w:r>
    </w:p>
    <w:p>
      <w:r>
        <w:rPr>
          <w:color w:val="B76A3C"/>
        </w:rPr>
        <w:t xml:space="preserve">☐  </w:t>
      </w:r>
      <w:r>
        <w:t>Forms explain what happens next and avoid sensitive information.</w:t>
      </w:r>
    </w:p>
    <w:p>
      <w:r>
        <w:rPr>
          <w:color w:val="B76A3C"/>
        </w:rPr>
        <w:t xml:space="preserve">☐  </w:t>
      </w:r>
      <w:r>
        <w:t>Desktop and mobile previews are checked.</w:t>
      </w:r>
    </w:p>
    <w:p>
      <w:r>
        <w:rPr>
          <w:color w:val="B76A3C"/>
        </w:rPr>
        <w:t xml:space="preserve">☐  </w:t>
      </w:r>
      <w:r>
        <w:t>A clearly named final backup is saved.</w:t>
      </w:r>
    </w:p>
    <w:p>
      <w:r>
        <w:rPr>
          <w:color w:val="B76A3C"/>
        </w:rPr>
        <w:t xml:space="preserve">☐  </w:t>
      </w:r>
      <w:r>
        <w:t>An owner and review date are assigned for future updates.</w:t>
      </w:r>
    </w:p>
    <w:p>
      <w:pPr>
        <w:pStyle w:val="Heading2"/>
        <w:keepNext/>
      </w:pPr>
      <w:r>
        <w:t>Changes found during review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vAlign w:val="bottom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pBdr>
                <w:bottom w:val="single" w:sz="4" w:color="A7BABC"/>
              </w:pBdr>
            </w:pPr>
          </w:p>
        </w:tc>
      </w:tr>
      <w:tr>
        <w:tc>
          <w:tcPr>
            <w:tcW w:type="dxa" w:w="10224"/>
            <w:vAlign w:val="bottom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pBdr>
                <w:bottom w:val="single" w:sz="4" w:color="A7BABC"/>
              </w:pBdr>
            </w:pPr>
          </w:p>
        </w:tc>
      </w:tr>
      <w:tr>
        <w:tc>
          <w:tcPr>
            <w:tcW w:type="dxa" w:w="10224"/>
            <w:vAlign w:val="bottom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pBdr>
                <w:bottom w:val="single" w:sz="4" w:color="A7BABC"/>
              </w:pBdr>
            </w:pPr>
          </w:p>
        </w:tc>
      </w:tr>
      <w:tr>
        <w:tc>
          <w:tcPr>
            <w:tcW w:type="dxa" w:w="10224"/>
            <w:vAlign w:val="bottom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pBdr>
                <w:bottom w:val="single" w:sz="4" w:color="A7BABC"/>
              </w:pBdr>
            </w:pPr>
          </w:p>
        </w:tc>
      </w:tr>
      <w:tr>
        <w:tc>
          <w:tcPr>
            <w:tcW w:type="dxa" w:w="10224"/>
            <w:vAlign w:val="bottom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pBdr>
                <w:bottom w:val="single" w:sz="4" w:color="A7BABC"/>
              </w:pBdr>
            </w:pPr>
          </w:p>
        </w:tc>
      </w:tr>
    </w:tbl>
    <w:p>
      <w:pPr>
        <w:pStyle w:val="Heading2"/>
        <w:keepNext/>
      </w:pPr>
      <w:r>
        <w:t>Content owner and next review date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vAlign w:val="bottom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pBdr>
                <w:bottom w:val="single" w:sz="4" w:color="A7BABC"/>
              </w:pBdr>
            </w:pPr>
          </w:p>
        </w:tc>
      </w:tr>
      <w:tr>
        <w:tc>
          <w:tcPr>
            <w:tcW w:type="dxa" w:w="10224"/>
            <w:vAlign w:val="bottom"/>
            <w:tcMar>
              <w:top w:w="40" w:type="dxa"/>
              <w:start w:w="60" w:type="dxa"/>
              <w:bottom w:w="40" w:type="dxa"/>
              <w:end w:w="60" w:type="dxa"/>
            </w:tcMar>
          </w:tcPr>
          <w:p>
            <w:pPr>
              <w:pBdr>
                <w:bottom w:val="single" w:sz="4" w:color="A7BABC"/>
              </w:pBdr>
            </w:pP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893" w:right="1008" w:bottom="893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B76A3C"/>
          <w:u w:val="single"/>
        </w:rPr>
        <w:t>Welding &amp; Machine Shops website guide</w:t>
      </w:r>
    </w:hyperlink>
    <w:r>
      <w:t xml:space="preserve">  •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073E47"/>
        <w:sz w:val="18"/>
      </w:rPr>
      <w:t>SaaSTech Servers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1B2B3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ptos" w:hAnsi="Aptos"/>
      <w:b/>
      <w:bCs/>
      <w:color w:val="1B2B3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ptos" w:hAnsi="Aptos"/>
      <w:b/>
      <w:bCs/>
      <w:color w:val="1B2B3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/>
      <w:contextualSpacing/>
    </w:pPr>
    <w:rPr>
      <w:rFonts w:asciiTheme="majorHAnsi" w:eastAsiaTheme="majorEastAsia" w:hAnsiTheme="majorHAnsi" w:cstheme="majorBidi" w:ascii="Aptos" w:hAnsi="Aptos"/>
      <w:color w:val="1B2B3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hyperlink" Target="https://www.saastech.net/products/website-builder" TargetMode="External"/><Relationship Id="rId14" Type="http://schemas.openxmlformats.org/officeDocument/2006/relationships/hyperlink" Target="https://www.saastech.net/industry/welding-machine-shops" TargetMode="External"/><Relationship Id="rId15" Type="http://schemas.openxmlformats.org/officeDocument/2006/relationships/image" Target="media/image3-privacy.png"/><Relationship Id="rId16" Type="http://schemas.openxmlformats.org/officeDocument/2006/relationships/image" Target="media/image4-privacy.png"/><Relationship Id="rId17" Type="http://schemas.openxmlformats.org/officeDocument/2006/relationships/image" Target="media/image5-privacy.png"/><Relationship Id="rId18" Type="http://schemas.openxmlformats.org/officeDocument/2006/relationships/image" Target="media/image6-privacy.png"/><Relationship Id="rId19" Type="http://schemas.openxmlformats.org/officeDocument/2006/relationships/image" Target="media/image7-privacy.png"/><Relationship Id="rId20" Type="http://schemas.openxmlformats.org/officeDocument/2006/relationships/image" Target="media/image8-privacy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welding-machine-shop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Welding &amp; Machine Shops website workbook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