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Self-Storage Facilities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Six-page Builder edition with authentic desktop previews. Compare each page with its mobile view in the industry guide.</w:t>
      </w:r>
    </w:p>
    <w:p>
      <w:hyperlink r:id="rId13">
        <w:r>
          <w:rPr>
            <w:color w:val="087B7A"/>
            <w:u w:val="single"/>
          </w:rPr>
          <w:t>Explore Website Builder and compare plans</w:t>
        </w:r>
      </w:hyperlink>
    </w:p>
    <w:p>
      <w:r>
        <w:br w:type="page"/>
      </w:r>
    </w:p>
    <w:p>
      <w:pPr>
        <w:pStyle w:val="Title"/>
      </w:pPr>
      <w:r>
        <w:t>Before you build</w:t>
      </w:r>
    </w:p>
    <w:p>
      <w:r>
        <w:t>Your business supplies the facts. Prairie Quarter Storage is a fictional teaching example, not a live service.</w:t>
      </w:r>
    </w:p>
    <w:p>
      <w:r>
        <w:drawing>
          <wp:inline xmlns:a="http://schemas.openxmlformats.org/drawingml/2006/main" xmlns:pic="http://schemas.openxmlformats.org/drawingml/2006/picture">
            <wp:extent cx="3474720" cy="1158240"/>
            <wp:docPr id="3" name="Picture 3"/>
            <wp:cNvGraphicFramePr>
              <a:graphicFrameLocks noChangeAspect="1"/>
            </wp:cNvGraphicFramePr>
            <a:graphic>
              <a:graphicData uri="http://schemas.openxmlformats.org/drawingml/2006/picture">
                <pic:pic>
                  <pic:nvPicPr>
                    <pic:cNvPr id="0" name="self-storage-facilities-logo-dark.png"/>
                    <pic:cNvPicPr/>
                  </pic:nvPicPr>
                  <pic:blipFill>
                    <a:blip r:embed="rId14"/>
                    <a:stretch>
                      <a:fillRect/>
                    </a:stretch>
                  </pic:blipFill>
                  <pic:spPr>
                    <a:xfrm>
                      <a:off x="0" y="0"/>
                      <a:ext cx="3474720" cy="1158240"/>
                    </a:xfrm>
                    <a:prstGeom prst="rect"/>
                  </pic:spPr>
                </pic:pic>
              </a:graphicData>
            </a:graphic>
          </wp:inline>
        </w:drawing>
      </w:r>
    </w:p>
    <w:p>
      <w:r>
        <w:rPr>
          <w:rFonts w:ascii="Aptos" w:hAnsi="Aptos"/>
          <w:b/>
          <w:color w:val="087B7A"/>
        </w:rPr>
        <w:t xml:space="preserve">□  </w:t>
      </w:r>
      <w:r>
        <w:t>Ask about unit availability</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52637"/>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52637"/>
                    </a:xfrm>
                    <a:prstGeom prst="rect"/>
                  </pic:spPr>
                </pic:pic>
              </a:graphicData>
            </a:graphic>
          </wp:inline>
        </w:drawing>
      </w:r>
    </w:p>
    <w:p>
      <w:pPr>
        <w:jc w:val="center"/>
      </w:pPr>
      <w:r>
        <w:rPr>
          <w:sz w:val="18"/>
        </w:rPr>
        <w:t>Actual Website Builder desktop preview with AI-generated demonstration photography</w:t>
      </w:r>
    </w:p>
    <w:p>
      <w:pPr>
        <w:pStyle w:val="Heading2"/>
      </w:pPr>
      <w:r>
        <w:t>Sample wording — adapt and verify</w:t>
      </w:r>
    </w:p>
    <w:p>
      <w:r>
        <w:rPr>
          <w:b/>
        </w:rPr>
        <w:t>Compare the space before you reserve it.</w:t>
      </w:r>
    </w:p>
    <w:p>
      <w:r>
        <w:t>Compare the facility’s verified unit formats and prepare questions about access and rental terms.</w:t>
      </w:r>
    </w:p>
    <w:p>
      <w:r>
        <w:t>Staff confirms the specific unit, current availability and agreement details before a reservation or rental is accepted.</w:t>
      </w:r>
    </w:p>
    <w:p>
      <w:r>
        <w:t>Suggested button: Ask about unit availability. Link to the Storage Enquiry form on Availability &amp; Contact.</w:t>
      </w:r>
    </w:p>
    <w:p>
      <w:pPr>
        <w:pStyle w:val="Heading2"/>
      </w:pPr>
      <w:r>
        <w:t>Website advice</w:t>
      </w:r>
    </w:p>
    <w:p>
      <w:r>
        <w:t>Explain unit formats, approximate-space discussions, access arrangements and rental enquiries without presenting moving services or live inventory.</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Unit Types &amp; Space Questions</w:t>
      </w:r>
    </w:p>
    <w:p>
      <w:r>
        <w:t>Give this page one clear job in the customer journey.</w:t>
      </w:r>
    </w:p>
    <w:p>
      <w:pPr>
        <w:jc w:val="center"/>
      </w:pPr>
      <w:r>
        <w:drawing>
          <wp:inline xmlns:a="http://schemas.openxmlformats.org/drawingml/2006/main" xmlns:pic="http://schemas.openxmlformats.org/drawingml/2006/picture">
            <wp:extent cx="3566160" cy="1952637"/>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52637"/>
                    </a:xfrm>
                    <a:prstGeom prst="rect"/>
                  </pic:spPr>
                </pic:pic>
              </a:graphicData>
            </a:graphic>
          </wp:inline>
        </w:drawing>
      </w:r>
    </w:p>
    <w:p>
      <w:pPr>
        <w:jc w:val="center"/>
      </w:pPr>
      <w:r>
        <w:rPr>
          <w:sz w:val="18"/>
        </w:rPr>
        <w:t>Actual Website Builder desktop preview with AI-generated demonstration photography</w:t>
      </w:r>
    </w:p>
    <w:p>
      <w:pPr>
        <w:pStyle w:val="Heading2"/>
      </w:pPr>
      <w:r>
        <w:t>Sample wording — adapt and verify</w:t>
      </w:r>
    </w:p>
    <w:p>
      <w:r>
        <w:rPr>
          <w:b/>
        </w:rPr>
        <w:t>Choose a format to discuss</w:t>
      </w:r>
    </w:p>
    <w:p>
      <w:r>
        <w:t>Make a rough list of what you hope to store and ask which unit formats are available to inspect.</w:t>
      </w:r>
    </w:p>
    <w:p>
      <w:r>
        <w:t>Dimensions and usable space vary, so confirm the particular unit rather than relying on a sample room photograph.</w:t>
      </w:r>
    </w:p>
    <w:p>
      <w:r>
        <w:t>Suggested button: Ask about unit availability</w:t>
      </w:r>
    </w:p>
    <w:p>
      <w:pPr>
        <w:pStyle w:val="Heading2"/>
      </w:pPr>
      <w:r>
        <w:t>Website advice</w:t>
      </w:r>
    </w:p>
    <w:p>
      <w:r>
        <w:t>Separate indoor-access and drive-up formats where offered, with verified dimensions and no guaranteed capacity estimates.</w:t>
      </w:r>
    </w:p>
    <w:p>
      <w:r>
        <w:br w:type="page"/>
      </w:r>
    </w:p>
    <w:p>
      <w:pPr>
        <w:pStyle w:val="Title"/>
      </w:pPr>
      <w:r>
        <w:t>Your draft: Unit Types &amp; Space Questions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Facility Access &amp; Visits</w:t>
      </w:r>
    </w:p>
    <w:p>
      <w:r>
        <w:t>Give this page one clear job in the customer journey.</w:t>
      </w:r>
    </w:p>
    <w:p>
      <w:pPr>
        <w:jc w:val="center"/>
      </w:pPr>
      <w:r>
        <w:drawing>
          <wp:inline xmlns:a="http://schemas.openxmlformats.org/drawingml/2006/main" xmlns:pic="http://schemas.openxmlformats.org/drawingml/2006/picture">
            <wp:extent cx="3566160" cy="1952637"/>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52637"/>
                    </a:xfrm>
                    <a:prstGeom prst="rect"/>
                  </pic:spPr>
                </pic:pic>
              </a:graphicData>
            </a:graphic>
          </wp:inline>
        </w:drawing>
      </w:r>
    </w:p>
    <w:p>
      <w:pPr>
        <w:jc w:val="center"/>
      </w:pPr>
      <w:r>
        <w:rPr>
          <w:sz w:val="18"/>
        </w:rPr>
        <w:t>Actual Website Builder desktop preview with AI-generated demonstration photography</w:t>
      </w:r>
    </w:p>
    <w:p>
      <w:pPr>
        <w:pStyle w:val="Heading2"/>
      </w:pPr>
      <w:r>
        <w:t>Sample wording — adapt and verify</w:t>
      </w:r>
    </w:p>
    <w:p>
      <w:r>
        <w:rPr>
          <w:b/>
        </w:rPr>
        <w:t>Plan your first facility visit</w:t>
      </w:r>
    </w:p>
    <w:p>
      <w:r>
        <w:t>Ask how an initial facility visit is arranged and which access hours apply to a proposed rental.</w:t>
      </w:r>
    </w:p>
    <w:p>
      <w:r>
        <w:t>Confirm vehicle access, loading arrangements and any accessibility questions directly with staff.</w:t>
      </w:r>
    </w:p>
    <w:p>
      <w:r>
        <w:t>Suggested button: Ask about unit availability</w:t>
      </w:r>
    </w:p>
    <w:p>
      <w:pPr>
        <w:pStyle w:val="Heading2"/>
      </w:pPr>
      <w:r>
        <w:t>Website advice</w:t>
      </w:r>
    </w:p>
    <w:p>
      <w:r>
        <w:t>Explain visitor arrangements and operator-approved access information without exposing access controls.</w:t>
      </w:r>
    </w:p>
    <w:p>
      <w:r>
        <w:br w:type="page"/>
      </w:r>
    </w:p>
    <w:p>
      <w:pPr>
        <w:pStyle w:val="Title"/>
      </w:pPr>
      <w:r>
        <w:t>Your draft: Facility Access &amp; Visits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Rental Terms &amp; Accepted Items</w:t>
      </w:r>
    </w:p>
    <w:p>
      <w:r>
        <w:t>Give this page one clear job in the customer journey.</w:t>
      </w:r>
    </w:p>
    <w:p>
      <w:pPr>
        <w:jc w:val="center"/>
      </w:pPr>
      <w:r>
        <w:drawing>
          <wp:inline xmlns:a="http://schemas.openxmlformats.org/drawingml/2006/main" xmlns:pic="http://schemas.openxmlformats.org/drawingml/2006/picture">
            <wp:extent cx="3566160" cy="1952637"/>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952637"/>
                    </a:xfrm>
                    <a:prstGeom prst="rect"/>
                  </pic:spPr>
                </pic:pic>
              </a:graphicData>
            </a:graphic>
          </wp:inline>
        </w:drawing>
      </w:r>
    </w:p>
    <w:p>
      <w:pPr>
        <w:jc w:val="center"/>
      </w:pPr>
      <w:r>
        <w:rPr>
          <w:sz w:val="18"/>
        </w:rPr>
        <w:t>Actual Website Builder desktop preview with AI-generated demonstration photography</w:t>
      </w:r>
    </w:p>
    <w:p>
      <w:pPr>
        <w:pStyle w:val="Heading2"/>
      </w:pPr>
      <w:r>
        <w:t>Sample wording — adapt and verify</w:t>
      </w:r>
    </w:p>
    <w:p>
      <w:r>
        <w:rPr>
          <w:b/>
        </w:rPr>
        <w:t>Resolve questions before you sign</w:t>
      </w:r>
    </w:p>
    <w:p>
      <w:r>
        <w:t>Before renting, ask for the current agreement and accepted-items policy.</w:t>
      </w:r>
    </w:p>
    <w:p>
      <w:r>
        <w:t>Discuss notice periods, payment arrangements and any separate coverage requirements with the facility so outstanding questions are resolved before you sign.</w:t>
      </w:r>
    </w:p>
    <w:p>
      <w:r>
        <w:t>Suggested button: Ask about unit availability</w:t>
      </w:r>
    </w:p>
    <w:p>
      <w:pPr>
        <w:pStyle w:val="Heading2"/>
      </w:pPr>
      <w:r>
        <w:t>Website advice</w:t>
      </w:r>
    </w:p>
    <w:p>
      <w:r>
        <w:t>Provide a reviewed policy index and questions to ask, not legal interpretations or storage safety advice.</w:t>
      </w:r>
    </w:p>
    <w:p>
      <w:r>
        <w:br w:type="page"/>
      </w:r>
    </w:p>
    <w:p>
      <w:pPr>
        <w:pStyle w:val="Title"/>
      </w:pPr>
      <w:r>
        <w:t>Your draft: Rental Terms &amp; Accepted Items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Preparing Your Storage Enquiry</w:t>
      </w:r>
    </w:p>
    <w:p>
      <w:r>
        <w:t>Give this page one clear job in the customer journey.</w:t>
      </w:r>
    </w:p>
    <w:p>
      <w:pPr>
        <w:jc w:val="center"/>
      </w:pPr>
      <w:r>
        <w:drawing>
          <wp:inline xmlns:a="http://schemas.openxmlformats.org/drawingml/2006/main" xmlns:pic="http://schemas.openxmlformats.org/drawingml/2006/picture">
            <wp:extent cx="3566160" cy="1952637"/>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52637"/>
                    </a:xfrm>
                    <a:prstGeom prst="rect"/>
                  </pic:spPr>
                </pic:pic>
              </a:graphicData>
            </a:graphic>
          </wp:inline>
        </w:drawing>
      </w:r>
    </w:p>
    <w:p>
      <w:pPr>
        <w:jc w:val="center"/>
      </w:pPr>
      <w:r>
        <w:rPr>
          <w:sz w:val="18"/>
        </w:rPr>
        <w:t>Actual Website Builder desktop preview with AI-generated demonstration photography</w:t>
      </w:r>
    </w:p>
    <w:p>
      <w:pPr>
        <w:pStyle w:val="Heading2"/>
      </w:pPr>
      <w:r>
        <w:t>Sample wording — adapt and verify</w:t>
      </w:r>
    </w:p>
    <w:p>
      <w:r>
        <w:rPr>
          <w:b/>
        </w:rPr>
        <w:t>Prepare a useful general description</w:t>
      </w:r>
    </w:p>
    <w:p>
      <w:r>
        <w:t>A general description of your storage needs and intended duration helps staff check options.</w:t>
      </w:r>
    </w:p>
    <w:p>
      <w:r>
        <w:t>Keep detailed inventories and personal documents out of the public form, and ask which information is needed through the private rental process.</w:t>
      </w:r>
    </w:p>
    <w:p>
      <w:r>
        <w:t>Suggested button: Ask about unit availability</w:t>
      </w:r>
    </w:p>
    <w:p>
      <w:pPr>
        <w:pStyle w:val="Heading2"/>
      </w:pPr>
      <w:r>
        <w:t>Website advice</w:t>
      </w:r>
    </w:p>
    <w:p>
      <w:r>
        <w:t>Help customers summarize intended use, duration and access needs without requesting a valuable-goods inventory publicly.</w:t>
      </w:r>
    </w:p>
    <w:p>
      <w:r>
        <w:br w:type="page"/>
      </w:r>
    </w:p>
    <w:p>
      <w:pPr>
        <w:pStyle w:val="Title"/>
      </w:pPr>
      <w:r>
        <w:t>Your draft: Preparing Your Storage Enquiry</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Availability &amp; Rental Contact</w:t>
      </w:r>
    </w:p>
    <w:p>
      <w:r>
        <w:t>Give this page one clear job in the customer journey.</w:t>
      </w:r>
    </w:p>
    <w:p>
      <w:pPr>
        <w:jc w:val="center"/>
      </w:pPr>
      <w:r>
        <w:drawing>
          <wp:inline xmlns:a="http://schemas.openxmlformats.org/drawingml/2006/main" xmlns:pic="http://schemas.openxmlformats.org/drawingml/2006/picture">
            <wp:extent cx="3566160" cy="1952637"/>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52637"/>
                    </a:xfrm>
                    <a:prstGeom prst="rect"/>
                  </pic:spPr>
                </pic:pic>
              </a:graphicData>
            </a:graphic>
          </wp:inline>
        </w:drawing>
      </w:r>
    </w:p>
    <w:p>
      <w:pPr>
        <w:jc w:val="center"/>
      </w:pPr>
      <w:r>
        <w:rPr>
          <w:sz w:val="18"/>
        </w:rPr>
        <w:t>Actual Website Builder desktop preview with AI-generated demonstration photography</w:t>
      </w:r>
    </w:p>
    <w:p>
      <w:pPr>
        <w:pStyle w:val="Heading2"/>
      </w:pPr>
      <w:r>
        <w:t>Sample wording — adapt and verify</w:t>
      </w:r>
    </w:p>
    <w:p>
      <w:r>
        <w:rPr>
          <w:b/>
        </w:rPr>
        <w:t>Ask staff to confirm current options</w:t>
      </w:r>
    </w:p>
    <w:p>
      <w:r>
        <w:t>Tell the office the unit format you want to discuss and your preferred starting period.</w:t>
      </w:r>
    </w:p>
    <w:p>
      <w:r>
        <w:t>Staff confirms current options and the steps needed to hold or rent a unit; the website does not display live availability.</w:t>
      </w:r>
    </w:p>
    <w:p>
      <w:r>
        <w:t>Suggested button: Ask about unit availability</w:t>
      </w:r>
    </w:p>
    <w:p>
      <w:pPr>
        <w:pStyle w:val="Heading2"/>
      </w:pPr>
      <w:r>
        <w:t>Website advice</w:t>
      </w:r>
    </w:p>
    <w:p>
      <w:r>
        <w:t>Add the Storage Enquiry form with Name, required Email, optional Phone, unit type or general storage needs, and preferred start period and duration. Keep attachments off. Warn against sending IDs, payment details or detailed inventories. An enquiry is not a reservation; staff confirms availability and terms. Keep this fictional demo unpublished and test with non-sensitive sample data before launch.</w:t>
      </w:r>
    </w:p>
    <w:p>
      <w:r>
        <w:br w:type="page"/>
      </w:r>
    </w:p>
    <w:p>
      <w:pPr>
        <w:pStyle w:val="Title"/>
      </w:pPr>
      <w:r>
        <w:t>Your draft: Availability &amp; Rental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guide pairs each desktop preview with its matching mobile view. Verify the form destination before any real launch.</w:t>
      </w:r>
    </w:p>
    <w:p>
      <w:r>
        <w:rPr>
          <w:rFonts w:ascii="Aptos" w:hAnsi="Aptos"/>
          <w:b/>
          <w:color w:val="087B7A"/>
        </w:rPr>
        <w:t xml:space="preserve">□  </w:t>
      </w:r>
      <w:r>
        <w:t>Fictional demonstration only. Verify unit dimensions, access hours, restrictions, accessibility, rental terms and availability. Do not claim climate control, security performance or insurance coverage without evidence; never publish access codes or tenant details.</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Test enquiries, links and downloads on desktop and mobile.</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Self-Storage Facilities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self-storage-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Self-Storage Facilities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