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Property &amp; Condominium Management</w:t>
        <w:br/>
        <w:t>Website workbook</w:t>
      </w:r>
    </w:p>
    <w:p>
      <w:r>
        <w:t>A practical workshop for a 5-page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Corner Property Management is a fictional teaching example, not a live service.</w:t>
      </w:r>
    </w:p>
    <w:p>
      <w:r>
        <w:drawing>
          <wp:inline xmlns:a="http://schemas.openxmlformats.org/drawingml/2006/main" xmlns:pic="http://schemas.openxmlformats.org/drawingml/2006/picture">
            <wp:extent cx="3474720" cy="1262482"/>
            <wp:docPr id="3" name="Picture 3"/>
            <wp:cNvGraphicFramePr>
              <a:graphicFrameLocks noChangeAspect="1"/>
            </wp:cNvGraphicFramePr>
            <a:graphic>
              <a:graphicData uri="http://schemas.openxmlformats.org/drawingml/2006/picture">
                <pic:pic>
                  <pic:nvPicPr>
                    <pic:cNvPr id="0" name="property-condominium-management-logo-v2-dark.png"/>
                    <pic:cNvPicPr/>
                  </pic:nvPicPr>
                  <pic:blipFill>
                    <a:blip r:embed="rId14"/>
                    <a:stretch>
                      <a:fillRect/>
                    </a:stretch>
                  </pic:blipFill>
                  <pic:spPr>
                    <a:xfrm>
                      <a:off x="0" y="0"/>
                      <a:ext cx="3474720" cy="1262482"/>
                    </a:xfrm>
                    <a:prstGeom prst="rect"/>
                  </pic:spPr>
                </pic:pic>
              </a:graphicData>
            </a:graphic>
          </wp:inline>
        </w:drawing>
      </w:r>
    </w:p>
    <w:p>
      <w:r>
        <w:rPr>
          <w:rFonts w:ascii="Aptos" w:hAnsi="Aptos"/>
          <w:b/>
          <w:color w:val="087B7A"/>
        </w:rPr>
        <w:t xml:space="preserve">□  </w:t>
      </w:r>
      <w:r>
        <w:t>Discuss a property management enquiry</w:t>
      </w:r>
    </w:p>
    <w:p>
      <w:r>
        <w:rPr>
          <w:rFonts w:ascii="Aptos" w:hAnsi="Aptos"/>
          <w:b/>
          <w:color w:val="087B7A"/>
        </w:rPr>
        <w:t xml:space="preserve">□  </w:t>
      </w:r>
      <w:r>
        <w:t>Verified business identity and current contact information</w:t>
      </w:r>
    </w:p>
    <w:p>
      <w:r>
        <w:rPr>
          <w:rFonts w:ascii="Aptos" w:hAnsi="Aptos"/>
          <w:b/>
          <w:color w:val="087B7A"/>
        </w:rPr>
        <w:t xml:space="preserve">□  </w:t>
      </w:r>
      <w:r>
        <w:t>Clear request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476688"/>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Clear communication for your property community.</w:t>
      </w:r>
    </w:p>
    <w:p>
      <w:r>
        <w:t>Explore management services and find the right contact route for your question.</w:t>
      </w:r>
    </w:p>
    <w:p>
      <w:r>
        <w:t>Owners can review the management approach and request a separate discussion about service fit. Residents can find the approved route for routine matters and follow their building’s verified emergency instructions. This public demo does not collect leases, identification, banking details or access codes.</w:t>
      </w:r>
    </w:p>
    <w:p>
      <w:r>
        <w:t>Suggested button: Explore services</w:t>
      </w:r>
    </w:p>
    <w:p>
      <w:pPr>
        <w:pStyle w:val="Heading2"/>
      </w:pPr>
      <w:r>
        <w:t>Website advice</w:t>
      </w:r>
    </w:p>
    <w:p>
      <w:r>
        <w:t>Separate prospective-owner enquiries from resident support and approved emergency procedures. Explain service scope and private portal handoffs.</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Management Services</w:t>
      </w:r>
    </w:p>
    <w:p>
      <w:r>
        <w:t>Give this page one clear job in the customer journey.</w:t>
      </w:r>
    </w:p>
    <w:p>
      <w:pPr>
        <w:jc w:val="center"/>
      </w:pPr>
      <w:r>
        <w:drawing>
          <wp:inline xmlns:a="http://schemas.openxmlformats.org/drawingml/2006/main" xmlns:pic="http://schemas.openxmlformats.org/drawingml/2006/picture">
            <wp:extent cx="3566160" cy="2476688"/>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Management services, clearly explained.</w:t>
      </w:r>
    </w:p>
    <w:p>
      <w:r>
        <w:t>Tell us about the property type and the support you want to discuss. We review each enquiry, explain the services that may fit, and confirm any proposed scope separately.</w:t>
      </w:r>
    </w:p>
    <w:p>
      <w:r>
        <w:t>Owner enquiries, resident support and the service process each have a distinct route. A private conversation confirms what the team can take on.</w:t>
      </w:r>
    </w:p>
    <w:p>
      <w:r>
        <w:t>Suggested button: For property owners</w:t>
      </w:r>
    </w:p>
    <w:p>
      <w:pPr>
        <w:pStyle w:val="Heading2"/>
      </w:pPr>
      <w:r>
        <w:t>Website advice</w:t>
      </w:r>
    </w:p>
    <w:p>
      <w:r>
        <w:t>Describe verified service packages, property types and area coverage. Avoid implying guaranteed occupancy or returns.</w:t>
      </w:r>
    </w:p>
    <w:p>
      <w:r>
        <w:br w:type="page"/>
      </w:r>
    </w:p>
    <w:p>
      <w:pPr>
        <w:pStyle w:val="Title"/>
      </w:pPr>
      <w:r>
        <w:t>Your draft: Management Services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For Property Owners</w:t>
      </w:r>
    </w:p>
    <w:p>
      <w:r>
        <w:t>Give this page one clear job in the customer journey.</w:t>
      </w:r>
    </w:p>
    <w:p>
      <w:pPr>
        <w:jc w:val="center"/>
      </w:pPr>
      <w:r>
        <w:drawing>
          <wp:inline xmlns:a="http://schemas.openxmlformats.org/drawingml/2006/main" xmlns:pic="http://schemas.openxmlformats.org/drawingml/2006/picture">
            <wp:extent cx="3566160" cy="2476688"/>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For Property Owners</w:t>
      </w:r>
    </w:p>
    <w:p>
      <w:r>
        <w:t>Start with a conversation about your property, priorities and current arrangements.</w:t>
      </w:r>
    </w:p>
    <w:p>
      <w:r>
        <w:t>We review service fit, responsibilities and communication expectations before proposing a scope. Any proposed terms or document review happens privately, not through a public website form.</w:t>
      </w:r>
    </w:p>
    <w:p>
      <w:r>
        <w:t>Suggested button: Arrange a private discussion</w:t>
      </w:r>
    </w:p>
    <w:p>
      <w:pPr>
        <w:pStyle w:val="Heading2"/>
      </w:pPr>
      <w:r>
        <w:t>Website advice</w:t>
      </w:r>
    </w:p>
    <w:p>
      <w:r>
        <w:t>Explain discovery, scope review and proposal steps. Keep financial and legal documents in private systems.</w:t>
      </w:r>
    </w:p>
    <w:p>
      <w:r>
        <w:br w:type="page"/>
      </w:r>
    </w:p>
    <w:p>
      <w:pPr>
        <w:pStyle w:val="Title"/>
      </w:pPr>
      <w:r>
        <w:t>Your draft: For Property Owners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Resident Information</w:t>
      </w:r>
    </w:p>
    <w:p>
      <w:r>
        <w:t>Give this page one clear job in the customer journey.</w:t>
      </w:r>
    </w:p>
    <w:p>
      <w:pPr>
        <w:jc w:val="center"/>
      </w:pPr>
      <w:r>
        <w:drawing>
          <wp:inline xmlns:a="http://schemas.openxmlformats.org/drawingml/2006/main" xmlns:pic="http://schemas.openxmlformats.org/drawingml/2006/picture">
            <wp:extent cx="3566160" cy="2476688"/>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Resident Information</w:t>
      </w:r>
    </w:p>
    <w:p>
      <w:r>
        <w:t>Routine building questions and maintenance requests belong in the approved resident process for your property. Use this page to find the right route, not to submit private records.</w:t>
      </w:r>
    </w:p>
    <w:p>
      <w:r>
        <w:t>Follow the portal or support instructions supplied for your building. Staff confirm how requests are recorded and answered. Urgent issues follow the building’s verified emergency instructions.</w:t>
      </w:r>
    </w:p>
    <w:p>
      <w:r>
        <w:t>Suggested button: Follow the approved resident route</w:t>
      </w:r>
    </w:p>
    <w:p>
      <w:pPr>
        <w:pStyle w:val="Heading2"/>
      </w:pPr>
      <w:r>
        <w:t>Website advice</w:t>
      </w:r>
    </w:p>
    <w:p>
      <w:r>
        <w:t>Provide a clearly maintained path to the approved resident portal and maintenance process, distinct from emergencies.</w:t>
      </w:r>
    </w:p>
    <w:p>
      <w:r>
        <w:br w:type="page"/>
      </w:r>
    </w:p>
    <w:p>
      <w:pPr>
        <w:pStyle w:val="Title"/>
      </w:pPr>
      <w:r>
        <w:t>Your draft: Resident Information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&amp; Service Process</w:t>
      </w:r>
    </w:p>
    <w:p>
      <w:r>
        <w:t>Give this page one clear job in the customer journey.</w:t>
      </w:r>
    </w:p>
    <w:p>
      <w:pPr>
        <w:jc w:val="center"/>
      </w:pPr>
      <w:r>
        <w:drawing>
          <wp:inline xmlns:a="http://schemas.openxmlformats.org/drawingml/2006/main" xmlns:pic="http://schemas.openxmlformats.org/drawingml/2006/picture">
            <wp:extent cx="3566160" cy="2476688"/>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476688"/>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About &amp; Service Process</w:t>
      </w:r>
    </w:p>
    <w:p>
      <w:r>
        <w:t>Meet the team responsible for coordinating enquiries, property communication and service reviews. This fictional example makes no unverified credential or affiliation claims.</w:t>
      </w:r>
    </w:p>
    <w:p>
      <w:r>
        <w:t>We begin with a discovery conversation, verify the service scope and responsibilities, and then prepare any proposed terms separately.</w:t>
      </w:r>
    </w:p>
    <w:p>
      <w:r>
        <w:t>Suggested button: Review the process</w:t>
      </w:r>
    </w:p>
    <w:p>
      <w:pPr>
        <w:pStyle w:val="Heading2"/>
      </w:pPr>
      <w:r>
        <w:t>Website advice</w:t>
      </w:r>
    </w:p>
    <w:p>
      <w:r>
        <w:t>Show the team, verified experience and communication responsibilities. Publish only approved affiliation claims.</w:t>
      </w:r>
    </w:p>
    <w:p>
      <w:r>
        <w:br w:type="page"/>
      </w:r>
    </w:p>
    <w:p>
      <w:pPr>
        <w:pStyle w:val="Title"/>
      </w:pPr>
      <w:r>
        <w:t>Your draft: About &amp; Service Process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Fictional management example only. Verify licensing, service scope and emergency instructions with the operator. Do not collect leases, identity documents, entry codes or banking information on public forms.</w:t>
      </w:r>
    </w:p>
    <w:p>
      <w:r>
        <w:rPr>
          <w:rFonts w:ascii="Aptos" w:hAnsi="Aptos"/>
          <w:b/>
          <w:color w:val="087B7A"/>
        </w:rPr>
        <w:t xml:space="preserve">□  </w:t>
      </w:r>
      <w:r>
        <w:t>Verify contact routes, hours, location and every offered service.</w:t>
      </w:r>
    </w:p>
    <w:p>
      <w:r>
        <w:rPr>
          <w:rFonts w:ascii="Aptos" w:hAnsi="Aptos"/>
          <w:b/>
          <w:color w:val="087B7A"/>
        </w:rPr>
        <w:t xml:space="preserve">□  </w:t>
      </w:r>
      <w:r>
        <w:t>Remove invented prices, claims, testimonials and availability.</w:t>
      </w:r>
    </w:p>
    <w:p>
      <w:r>
        <w:rPr>
          <w:rFonts w:ascii="Aptos" w:hAnsi="Aptos"/>
          <w:b/>
          <w:color w:val="087B7A"/>
        </w:rPr>
        <w:t xml:space="preserve">□  </w:t>
      </w:r>
      <w:r>
        <w:t>Keep sensitive records and payment details out of ordinary public forms.</w:t>
      </w:r>
    </w:p>
    <w:p>
      <w:r>
        <w:rPr>
          <w:rFonts w:ascii="Aptos" w:hAnsi="Aptos"/>
          <w:b/>
          <w:color w:val="087B7A"/>
        </w:rPr>
        <w:t xml:space="preserve">□  </w:t>
      </w:r>
      <w:r>
        <w:t>Check all image permissions, downloads and page links on a phone.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Property &amp; Condominium Management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property-condominium-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&amp; Condominium Management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