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52"/>
        </w:rPr>
        <w:t>Nonprofits &amp; Community Organizations</w:t>
        <w:br/>
        <w:t>Website workbook</w:t>
      </w:r>
    </w:p>
    <w:p>
      <w:pPr>
        <w:spacing w:after="360"/>
      </w:pPr>
      <w:r>
        <w:t>Plan a clear website for nonprofits &amp; community organizations.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Mission and impact, Programs and access, Donate and fundraise, Volunteer and participate, Governance and accountability"/>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Neighbours Community Foundation</w:t>
      </w:r>
    </w:p>
    <w:p>
      <w:r>
        <w:br w:type="page"/>
      </w:r>
    </w:p>
    <w:p>
      <w:pPr>
        <w:spacing w:after="0" w:line="20" w:lineRule="exact"/>
      </w:pPr>
    </w:p>
    <w:p>
      <w:pPr>
        <w:spacing w:after="100"/>
      </w:pPr>
      <w:r>
        <w:rPr>
          <w:b/>
          <w:color w:val="08736F"/>
          <w:sz w:val="18"/>
        </w:rPr>
        <w:t>NONPROFITS &amp; COMMUNITY ORGANIZATIONS</w:t>
      </w:r>
    </w:p>
    <w:p>
      <w:pPr>
        <w:pStyle w:val="Title"/>
      </w:pPr>
      <w:r>
        <w:t>Your website brief</w:t>
      </w:r>
    </w:p>
    <w:p>
      <w:r>
        <w:t>A SaaSTech Servers workshop for nonprofits &amp; community organizations. Plan your website, learn from the Prairie Neighbours Community Foundation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Mission and impact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Mission and impact</w:t>
      </w:r>
    </w:p>
    <w:p>
      <w:pPr>
        <w:pStyle w:val="Heading1"/>
      </w:pPr>
      <w:r>
        <w:t>The job of this page</w:t>
      </w:r>
    </w:p>
    <w:p>
      <w:r>
        <w:rPr>
          <w:b w:val="0"/>
        </w:rPr>
        <w:t>Explain the community need, programs, who benefits, intended outcomes, and evidence of recent work.</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Neighbours Community Foundation example  |  </w:t>
      </w:r>
      <w:hyperlink r:id="rId17">
        <w:r>
          <w:rPr>
            <w:color w:val="08736F"/>
            <w:u w:val="single"/>
            <w:sz w:val="18"/>
          </w:rPr>
          <w:t>Explore SaaSTech Website Builder</w:t>
        </w:r>
      </w:hyperlink>
    </w:p>
    <w:p>
      <w:pPr>
        <w:pStyle w:val="Heading1"/>
      </w:pPr>
      <w:r>
        <w:t>Sample wording to adapt</w:t>
      </w:r>
    </w:p>
    <w:p>
      <w:r>
        <w:rPr>
          <w:b/>
          <w:sz w:val="24"/>
        </w:rPr>
        <w:t>Understand the work and how to help</w:t>
      </w:r>
    </w:p>
    <w:p>
      <w:r>
        <w:rPr>
          <w:b w:val="0"/>
        </w:rPr>
        <w:t>Learn who the programs serve and how support is used. Read dated impact information with its evidence. Choose the appropriate route to request help, volunteer or contribute.</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Mission and impact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Mission and impact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Programs and acces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Programs and access</w:t>
      </w:r>
    </w:p>
    <w:p>
      <w:pPr>
        <w:pStyle w:val="Heading1"/>
      </w:pPr>
      <w:r>
        <w:t>The job of this page</w:t>
      </w:r>
    </w:p>
    <w:p>
      <w:r>
        <w:rPr>
          <w:b w:val="0"/>
        </w:rPr>
        <w:t>Describe eligibility, locations, schedules, costs, referrals, accessibility, and how someone asks for help.</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programs-acces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Neighbours Community Foundation example  |  </w:t>
      </w:r>
      <w:hyperlink r:id="rId17">
        <w:r>
          <w:rPr>
            <w:color w:val="08736F"/>
            <w:u w:val="single"/>
            <w:sz w:val="18"/>
          </w:rPr>
          <w:t>Explore SaaSTech Website Builder</w:t>
        </w:r>
      </w:hyperlink>
    </w:p>
    <w:p>
      <w:pPr>
        <w:pStyle w:val="Heading1"/>
      </w:pPr>
      <w:r>
        <w:t>Sample wording to adapt</w:t>
      </w:r>
    </w:p>
    <w:p>
      <w:r>
        <w:rPr>
          <w:b/>
          <w:sz w:val="24"/>
        </w:rPr>
        <w:t>Find the right program</w:t>
      </w:r>
    </w:p>
    <w:p>
      <w:r>
        <w:rPr>
          <w:b w:val="0"/>
        </w:rPr>
        <w:t>Check eligibility, access arrangements and how to begin. Contact the program team if you are unsure which option fits. Keep sensitive personal circumstances out of a general website enquiry.</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Programs and acces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Programs and access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Donate and fundraise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Donate and fundraise</w:t>
      </w:r>
    </w:p>
    <w:p>
      <w:pPr>
        <w:pStyle w:val="Heading1"/>
      </w:pPr>
      <w:r>
        <w:t>The job of this page</w:t>
      </w:r>
    </w:p>
    <w:p>
      <w:r>
        <w:rPr>
          <w:b w:val="0"/>
        </w:rPr>
        <w:t>State how funds are used, available giving methods, receipting boundaries, recurring terms, and campaign goals.</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donate-fundraise.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Neighbours Community Foundation example  |  </w:t>
      </w:r>
      <w:hyperlink r:id="rId17">
        <w:r>
          <w:rPr>
            <w:color w:val="08736F"/>
            <w:u w:val="single"/>
            <w:sz w:val="18"/>
          </w:rPr>
          <w:t>Explore SaaSTech Website Builder</w:t>
        </w:r>
      </w:hyperlink>
    </w:p>
    <w:p>
      <w:pPr>
        <w:pStyle w:val="Heading1"/>
      </w:pPr>
      <w:r>
        <w:t>Sample wording to adapt</w:t>
      </w:r>
    </w:p>
    <w:p>
      <w:r>
        <w:rPr>
          <w:b/>
          <w:sz w:val="24"/>
        </w:rPr>
        <w:t>Choose how you want to contribute</w:t>
      </w:r>
    </w:p>
    <w:p>
      <w:r>
        <w:rPr>
          <w:b w:val="0"/>
        </w:rPr>
        <w:t>Read how donations are used and which payment methods are available. Confirm receipting and fundraising details before contributing. This example does not claim registered charity status or accept donations.</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5" name="Picture 15" descr="Page plan with Donate and fundraise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Donate and fundraise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Volunteer and participate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Volunteer and participate</w:t>
      </w:r>
    </w:p>
    <w:p>
      <w:pPr>
        <w:pStyle w:val="Heading1"/>
      </w:pPr>
      <w:r>
        <w:t>The job of this page</w:t>
      </w:r>
    </w:p>
    <w:p>
      <w:r>
        <w:rPr>
          <w:b w:val="0"/>
        </w:rPr>
        <w:t>Publish real roles, time commitments, screening, training, events, and the next step.</w:t>
      </w:r>
    </w:p>
    <w:p>
      <w:pPr>
        <w:spacing w:after="100"/>
      </w:pPr>
      <w:r>
        <w:drawing>
          <wp:inline xmlns:a="http://schemas.openxmlformats.org/drawingml/2006/main" xmlns:pic="http://schemas.openxmlformats.org/drawingml/2006/picture">
            <wp:extent cx="5738784" cy="3212204"/>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volunteer-participate.png" descr="Privacy-cropped excerpt from the retained fictional demonstration; not a new Builder capture."/>
                    <pic:cNvPicPr/>
                  </pic:nvPicPr>
                  <pic:blipFill>
                    <a:blip r:embed="rId14"/>
                    <a:stretch>
                      <a:fillRect/>
                    </a:stretch>
                  </pic:blipFill>
                  <pic:spPr>
                    <a:xfrm>
                      <a:off x="0" y="0"/>
                      <a:ext cx="5738784" cy="3212204"/>
                    </a:xfrm>
                    <a:prstGeom prst="rect"/>
                  </pic:spPr>
                </pic:pic>
              </a:graphicData>
            </a:graphic>
          </wp:inline>
        </w:drawing>
      </w:r>
    </w:p>
    <w:p>
      <w:r>
        <w:rPr>
          <w:sz w:val="18"/>
        </w:rPr>
        <w:t xml:space="preserve">Prairie Neighbours Community Foundation example  |  </w:t>
      </w:r>
      <w:hyperlink r:id="rId17">
        <w:r>
          <w:rPr>
            <w:color w:val="08736F"/>
            <w:u w:val="single"/>
            <w:sz w:val="18"/>
          </w:rPr>
          <w:t>Explore SaaSTech Website Builder</w:t>
        </w:r>
      </w:hyperlink>
    </w:p>
    <w:p>
      <w:pPr>
        <w:pStyle w:val="Heading1"/>
      </w:pPr>
      <w:r>
        <w:t>Sample wording to adapt</w:t>
      </w:r>
    </w:p>
    <w:p>
      <w:r>
        <w:rPr>
          <w:b/>
          <w:sz w:val="24"/>
        </w:rPr>
        <w:t>Find a way to take part</w:t>
      </w:r>
    </w:p>
    <w:p>
      <w:r>
        <w:rPr>
          <w:b w:val="0"/>
        </w:rPr>
        <w:t>Explore roles, time commitments and the next application step. Ask about training and screening where relevant. A volunteer enquiry is not confirmation of a placement.</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7" name="Picture 17" descr="Page plan with Volunteer and participate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Volunteer and participate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Governance and accountabilit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Governance and accountability</w:t>
      </w:r>
    </w:p>
    <w:p>
      <w:pPr>
        <w:pStyle w:val="Heading1"/>
      </w:pPr>
      <w:r>
        <w:t>The job of this page</w:t>
      </w:r>
    </w:p>
    <w:p>
      <w:r>
        <w:rPr>
          <w:b w:val="0"/>
        </w:rPr>
        <w:t>Identify leadership, charitable or nonprofit status, reports, policies, partners, contacts, and complaint channels.</w:t>
      </w:r>
    </w:p>
    <w:p>
      <w:pPr>
        <w:spacing w:after="100"/>
      </w:pPr>
      <w:r>
        <w:drawing>
          <wp:inline xmlns:a="http://schemas.openxmlformats.org/drawingml/2006/main" xmlns:pic="http://schemas.openxmlformats.org/drawingml/2006/picture">
            <wp:extent cx="5725692" cy="32128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governance-reports.png" descr="Privacy-cropped excerpt from the retained fictional demonstration; not a new Builder capture."/>
                    <pic:cNvPicPr/>
                  </pic:nvPicPr>
                  <pic:blipFill>
                    <a:blip r:embed="rId15"/>
                    <a:stretch>
                      <a:fillRect/>
                    </a:stretch>
                  </pic:blipFill>
                  <pic:spPr>
                    <a:xfrm>
                      <a:off x="0" y="0"/>
                      <a:ext cx="5725692" cy="3212896"/>
                    </a:xfrm>
                    <a:prstGeom prst="rect"/>
                  </pic:spPr>
                </pic:pic>
              </a:graphicData>
            </a:graphic>
          </wp:inline>
        </w:drawing>
      </w:r>
    </w:p>
    <w:p>
      <w:r>
        <w:rPr>
          <w:sz w:val="18"/>
        </w:rPr>
        <w:t xml:space="preserve">Prairie Neighbours Community Foundation example  |  </w:t>
      </w:r>
      <w:hyperlink r:id="rId17">
        <w:r>
          <w:rPr>
            <w:color w:val="08736F"/>
            <w:u w:val="single"/>
            <w:sz w:val="18"/>
          </w:rPr>
          <w:t>Explore SaaSTech Website Builder</w:t>
        </w:r>
      </w:hyperlink>
    </w:p>
    <w:p>
      <w:pPr>
        <w:pStyle w:val="Heading1"/>
      </w:pPr>
      <w:r>
        <w:t>Sample wording to adapt</w:t>
      </w:r>
    </w:p>
    <w:p>
      <w:r>
        <w:rPr>
          <w:b/>
          <w:sz w:val="24"/>
        </w:rPr>
        <w:t>See how decisions and resources are managed</w:t>
      </w:r>
    </w:p>
    <w:p>
      <w:r>
        <w:rPr>
          <w:b w:val="0"/>
        </w:rPr>
        <w:t>Find the organization's leadership, reports and accountability information. Check the reporting period and contact the team with questions. Publish accurate documents rather than unsupported impact claims.</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9" name="Picture 19" descr="Page plan with Governance and accountabilit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Governance and accountability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nonprofits &amp; community organizations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Nonprofits &amp; Community Organizations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Nonprofits &amp; Community Organizations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NONPROFITS &amp; COMMUNITY ORGANIZATIONS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nonprofits-communit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nonprofits-commu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Nonprofits &amp; Community Organizations Website Workbook</dc:title>
  <dc:subject>SaaSTech Servers website planning workshop for Nonprofits &amp; Community Organizations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