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8" name="Picture 8" descr="SaaSTech Servers logo"/>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Newspapers &amp; Media</w:t>
        <w:br/>
        <w:t>Website workbook</w:t>
      </w:r>
    </w:p>
    <w:p>
      <w:pPr>
        <w:spacing w:after="360"/>
      </w:pPr>
      <w:r>
        <w:t>Plan a clear website for newspapers &amp; media.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9" name="Picture 9" descr="Recommended website pages: Latest news, Topics and communities, Subscribe and support, Advertise and public notices, About, ethics, and corrections"/>
            <wp:cNvGraphicFramePr>
              <a:graphicFrameLocks noChangeAspect="1"/>
            </wp:cNvGraphicFramePr>
            <a:graphic>
              <a:graphicData uri="http://schemas.openxmlformats.org/drawingml/2006/picture">
                <pic:pic>
                  <pic:nvPicPr>
                    <pic:cNvPr id="0" name="page-map.png"/>
                    <pic:cNvPicPr/>
                  </pic:nvPicPr>
                  <pic:blipFill>
                    <a:blip r:embed="rId23"/>
                    <a:stretch>
                      <a:fillRect/>
                    </a:stretch>
                  </pic:blipFill>
                  <pic:spPr>
                    <a:xfrm>
                      <a:off x="0" y="0"/>
                      <a:ext cx="6400800" cy="2667000"/>
                    </a:xfrm>
                    <a:prstGeom prst="rect"/>
                  </pic:spPr>
                </pic:pic>
              </a:graphicData>
            </a:graphic>
          </wp:inline>
        </w:drawing>
      </w:r>
    </w:p>
    <w:p>
      <w:pPr>
        <w:pStyle w:val="Heading1"/>
      </w:pPr>
      <w:r>
        <w:t>Inside this workbook</w:t>
      </w:r>
    </w:p>
    <w:p>
      <w:r>
        <w:t>Five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Beacon News</w:t>
      </w:r>
    </w:p>
    <w:p>
      <w:r>
        <w:br w:type="page"/>
      </w:r>
    </w:p>
    <w:p>
      <w:pPr>
        <w:spacing w:after="0" w:line="20" w:lineRule="exact"/>
      </w:pPr>
    </w:p>
    <w:p>
      <w:pPr>
        <w:spacing w:after="100"/>
      </w:pPr>
      <w:r>
        <w:rPr>
          <w:b/>
          <w:color w:val="08736F"/>
          <w:sz w:val="18"/>
        </w:rPr>
        <w:t>NEWSPAPERS &amp; MEDIA</w:t>
      </w:r>
    </w:p>
    <w:p>
      <w:pPr>
        <w:pStyle w:val="Title"/>
      </w:pPr>
      <w:r>
        <w:t>Your website brief</w:t>
      </w:r>
    </w:p>
    <w:p>
      <w:r>
        <w:t>A SaaSTech Servers workshop for newspapers &amp; media. Plan your website, learn from the Prairie Beacon News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0" name="Picture 10" descr="Page plan with Latest news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Latest news</w:t>
      </w:r>
    </w:p>
    <w:p>
      <w:pPr>
        <w:pStyle w:val="Heading1"/>
      </w:pPr>
      <w:r>
        <w:t>The job of this page</w:t>
      </w:r>
    </w:p>
    <w:p>
      <w:r>
        <w:rPr>
          <w:b w:val="0"/>
        </w:rPr>
        <w:t>Lead with current reporting and make publication time, author, category, and updates immediately clear.</w:t>
      </w:r>
    </w:p>
    <w:p>
      <w:pPr>
        <w:spacing w:after="100"/>
      </w:pPr>
      <w:r>
        <w:drawing>
          <wp:inline xmlns:a="http://schemas.openxmlformats.org/drawingml/2006/main" xmlns:pic="http://schemas.openxmlformats.org/drawingml/2006/picture">
            <wp:extent cx="572973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png" descr="Privacy-cropped excerpt from the retained fictional demonstration; not a new Builder capture."/>
                    <pic:cNvPicPr/>
                  </pic:nvPicPr>
                  <pic:blipFill>
                    <a:blip r:embed="rId11"/>
                    <a:stretch>
                      <a:fillRect/>
                    </a:stretch>
                  </pic:blipFill>
                  <pic:spPr>
                    <a:xfrm>
                      <a:off x="0" y="0"/>
                      <a:ext cx="5729738" cy="3198996"/>
                    </a:xfrm>
                    <a:prstGeom prst="rect"/>
                  </pic:spPr>
                </pic:pic>
              </a:graphicData>
            </a:graphic>
          </wp:inline>
        </w:drawing>
      </w:r>
    </w:p>
    <w:p>
      <w:r>
        <w:rPr>
          <w:sz w:val="18"/>
        </w:rPr>
        <w:t xml:space="preserve">Prairie Beacon News example  |  </w:t>
      </w:r>
      <w:hyperlink r:id="rId17">
        <w:r>
          <w:rPr>
            <w:color w:val="08736F"/>
            <w:u w:val="single"/>
            <w:sz w:val="18"/>
          </w:rPr>
          <w:t>Explore SaaSTech Website Builder</w:t>
        </w:r>
      </w:hyperlink>
    </w:p>
    <w:p>
      <w:pPr>
        <w:pStyle w:val="Heading1"/>
      </w:pPr>
      <w:r>
        <w:t>Sample wording to adapt</w:t>
      </w:r>
    </w:p>
    <w:p>
      <w:r>
        <w:rPr>
          <w:b/>
          <w:sz w:val="24"/>
        </w:rPr>
        <w:t>Follow the stories that affect your community</w:t>
      </w:r>
    </w:p>
    <w:p>
      <w:r>
        <w:rPr>
          <w:b w:val="0"/>
        </w:rPr>
        <w:t>Browse the latest reporting by topic and location. Check the publication date and any updates. News, opinion and sponsored material should be clearly distinguished.</w:t>
      </w:r>
    </w:p>
    <w:p>
      <w:pPr>
        <w:pStyle w:val="Heading1"/>
      </w:pPr>
      <w:r>
        <w:t>Pause and plan</w:t>
      </w:r>
    </w:p>
    <w:p>
      <w:r>
        <w:rPr>
          <w:b w:val="0"/>
          <w:sz w:val="20"/>
        </w:rPr>
        <w:t>Which dates and locations need to stay current? Decide who will update changes and where visitors should check before travelling. Separate archived information and illustrative schedules from current availability.</w:t>
      </w:r>
    </w:p>
    <w:p>
      <w:r>
        <w:br w:type="page"/>
      </w:r>
    </w:p>
    <w:p>
      <w:pPr>
        <w:spacing w:after="160"/>
      </w:pPr>
      <w:r>
        <w:drawing>
          <wp:inline xmlns:a="http://schemas.openxmlformats.org/drawingml/2006/main" xmlns:pic="http://schemas.openxmlformats.org/drawingml/2006/picture">
            <wp:extent cx="6400800" cy="746760"/>
            <wp:docPr id="11" name="Picture 11" descr="Page plan with Latest news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Latest news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Dates locations update process and participation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2" name="Picture 12" descr="Page plan with Topics and communiti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Topics and communities</w:t>
      </w:r>
    </w:p>
    <w:p>
      <w:pPr>
        <w:pStyle w:val="Heading1"/>
      </w:pPr>
      <w:r>
        <w:t>The job of this page</w:t>
      </w:r>
    </w:p>
    <w:p>
      <w:r>
        <w:rPr>
          <w:b w:val="0"/>
        </w:rPr>
        <w:t>Organize coverage by beat, location, and ongoing issue so reporting remains useful after the front page changes.</w:t>
      </w:r>
    </w:p>
    <w:p>
      <w:pPr>
        <w:spacing w:after="100"/>
      </w:pPr>
      <w:r>
        <w:drawing>
          <wp:inline xmlns:a="http://schemas.openxmlformats.org/drawingml/2006/main" xmlns:pic="http://schemas.openxmlformats.org/drawingml/2006/picture">
            <wp:extent cx="5729738"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topics-communities.png" descr="Privacy-cropped excerpt from the retained fictional demonstration; not a new Builder capture."/>
                    <pic:cNvPicPr/>
                  </pic:nvPicPr>
                  <pic:blipFill>
                    <a:blip r:embed="rId12"/>
                    <a:stretch>
                      <a:fillRect/>
                    </a:stretch>
                  </pic:blipFill>
                  <pic:spPr>
                    <a:xfrm>
                      <a:off x="0" y="0"/>
                      <a:ext cx="5729738" cy="3198996"/>
                    </a:xfrm>
                    <a:prstGeom prst="rect"/>
                  </pic:spPr>
                </pic:pic>
              </a:graphicData>
            </a:graphic>
          </wp:inline>
        </w:drawing>
      </w:r>
    </w:p>
    <w:p>
      <w:r>
        <w:rPr>
          <w:sz w:val="18"/>
        </w:rPr>
        <w:t xml:space="preserve">Prairie Beacon News example  |  </w:t>
      </w:r>
      <w:hyperlink r:id="rId17">
        <w:r>
          <w:rPr>
            <w:color w:val="08736F"/>
            <w:u w:val="single"/>
            <w:sz w:val="18"/>
          </w:rPr>
          <w:t>Explore SaaSTech Website Builder</w:t>
        </w:r>
      </w:hyperlink>
    </w:p>
    <w:p>
      <w:pPr>
        <w:pStyle w:val="Heading1"/>
      </w:pPr>
      <w:r>
        <w:t>Sample wording to adapt</w:t>
      </w:r>
    </w:p>
    <w:p>
      <w:r>
        <w:rPr>
          <w:b/>
          <w:sz w:val="24"/>
        </w:rPr>
        <w:t>Find coverage close to your interests</w:t>
      </w:r>
    </w:p>
    <w:p>
      <w:r>
        <w:rPr>
          <w:b w:val="0"/>
        </w:rPr>
        <w:t>Choose a community or topic to browse related reporting. Use descriptive article titles and publication dates to find the right story. Older coverage remains part of the archive, not a current notice.</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3" name="Picture 13" descr="Page plan with Topics and communiti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Topics and communities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4" name="Picture 14" descr="Page plan with Subscribe and support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Subscribe and support</w:t>
      </w:r>
    </w:p>
    <w:p>
      <w:pPr>
        <w:pStyle w:val="Heading1"/>
      </w:pPr>
      <w:r>
        <w:t>The job of this page</w:t>
      </w:r>
    </w:p>
    <w:p>
      <w:r>
        <w:rPr>
          <w:b w:val="0"/>
        </w:rPr>
        <w:t>Explain free and paid options, delivery, renewal, cancellation, donations, and what reader support funds.</w:t>
      </w:r>
    </w:p>
    <w:p>
      <w:pPr>
        <w:spacing w:after="100"/>
      </w:pPr>
      <w:r>
        <w:drawing>
          <wp:inline xmlns:a="http://schemas.openxmlformats.org/drawingml/2006/main" xmlns:pic="http://schemas.openxmlformats.org/drawingml/2006/picture">
            <wp:extent cx="5729738"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subscribe-support.png" descr="Privacy-cropped excerpt from the retained fictional demonstration; not a new Builder capture."/>
                    <pic:cNvPicPr/>
                  </pic:nvPicPr>
                  <pic:blipFill>
                    <a:blip r:embed="rId13"/>
                    <a:stretch>
                      <a:fillRect/>
                    </a:stretch>
                  </pic:blipFill>
                  <pic:spPr>
                    <a:xfrm>
                      <a:off x="0" y="0"/>
                      <a:ext cx="5729738" cy="3198996"/>
                    </a:xfrm>
                    <a:prstGeom prst="rect"/>
                  </pic:spPr>
                </pic:pic>
              </a:graphicData>
            </a:graphic>
          </wp:inline>
        </w:drawing>
      </w:r>
    </w:p>
    <w:p>
      <w:r>
        <w:rPr>
          <w:sz w:val="18"/>
        </w:rPr>
        <w:t xml:space="preserve">Prairie Beacon News example  |  </w:t>
      </w:r>
      <w:hyperlink r:id="rId17">
        <w:r>
          <w:rPr>
            <w:color w:val="08736F"/>
            <w:u w:val="single"/>
            <w:sz w:val="18"/>
          </w:rPr>
          <w:t>Explore SaaSTech Website Builder</w:t>
        </w:r>
      </w:hyperlink>
    </w:p>
    <w:p>
      <w:pPr>
        <w:pStyle w:val="Heading1"/>
      </w:pPr>
      <w:r>
        <w:t>Sample wording to adapt</w:t>
      </w:r>
    </w:p>
    <w:p>
      <w:r>
        <w:rPr>
          <w:b/>
          <w:sz w:val="24"/>
        </w:rPr>
        <w:t>Choose how to support local reporting</w:t>
      </w:r>
    </w:p>
    <w:p>
      <w:r>
        <w:rPr>
          <w:b w:val="0"/>
        </w:rPr>
        <w:t>Review subscription options, what each includes and how renewal works. Confirm the price and cancellation terms before paying. This demonstration does not accept real subscriptions.</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5" name="Picture 15" descr="Page plan with Subscribe and support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Subscribe and support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6" name="Picture 16" descr="Page plan with Advertise and public notices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Advertise and public notices</w:t>
      </w:r>
    </w:p>
    <w:p>
      <w:pPr>
        <w:pStyle w:val="Heading1"/>
      </w:pPr>
      <w:r>
        <w:t>The job of this page</w:t>
      </w:r>
    </w:p>
    <w:p>
      <w:r>
        <w:rPr>
          <w:b w:val="0"/>
        </w:rPr>
        <w:t>Publish formats, audience information, deadlines, labelling standards, contacts, and submission requirements.</w:t>
      </w:r>
    </w:p>
    <w:p>
      <w:pPr>
        <w:spacing w:after="100"/>
      </w:pPr>
      <w:r>
        <w:drawing>
          <wp:inline xmlns:a="http://schemas.openxmlformats.org/drawingml/2006/main" xmlns:pic="http://schemas.openxmlformats.org/drawingml/2006/picture">
            <wp:extent cx="5729738"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advertise-notices.png" descr="Privacy-cropped excerpt from the retained fictional demonstration; not a new Builder capture."/>
                    <pic:cNvPicPr/>
                  </pic:nvPicPr>
                  <pic:blipFill>
                    <a:blip r:embed="rId14"/>
                    <a:stretch>
                      <a:fillRect/>
                    </a:stretch>
                  </pic:blipFill>
                  <pic:spPr>
                    <a:xfrm>
                      <a:off x="0" y="0"/>
                      <a:ext cx="5729738" cy="3198996"/>
                    </a:xfrm>
                    <a:prstGeom prst="rect"/>
                  </pic:spPr>
                </pic:pic>
              </a:graphicData>
            </a:graphic>
          </wp:inline>
        </w:drawing>
      </w:r>
    </w:p>
    <w:p>
      <w:r>
        <w:rPr>
          <w:sz w:val="18"/>
        </w:rPr>
        <w:t xml:space="preserve">Prairie Beacon News example  |  </w:t>
      </w:r>
      <w:hyperlink r:id="rId17">
        <w:r>
          <w:rPr>
            <w:color w:val="08736F"/>
            <w:u w:val="single"/>
            <w:sz w:val="18"/>
          </w:rPr>
          <w:t>Explore SaaSTech Website Builder</w:t>
        </w:r>
      </w:hyperlink>
    </w:p>
    <w:p>
      <w:pPr>
        <w:pStyle w:val="Heading1"/>
      </w:pPr>
      <w:r>
        <w:t>Sample wording to adapt</w:t>
      </w:r>
    </w:p>
    <w:p>
      <w:r>
        <w:rPr>
          <w:b/>
          <w:sz w:val="24"/>
        </w:rPr>
        <w:t>Plan an advertisement or public notice</w:t>
      </w:r>
    </w:p>
    <w:p>
      <w:r>
        <w:rPr>
          <w:b w:val="0"/>
        </w:rPr>
        <w:t>Share the intended publication date, format and enquiry details. Confirm specifications, deadlines and approval requirements with the publication. An enquiry is not acceptance or a guarantee of placement.</w:t>
      </w:r>
    </w:p>
    <w:p>
      <w:pPr>
        <w:pStyle w:val="Heading1"/>
      </w:pPr>
      <w:r>
        <w:t>Pause and plan</w:t>
      </w:r>
    </w:p>
    <w:p>
      <w:r>
        <w:rPr>
          <w:b w:val="0"/>
          <w:sz w:val="20"/>
        </w:rPr>
        <w:t>Which dates and locations need to stay current? Decide who will update changes and where visitors should check before travelling. Separate archived information and illustrative schedules from current availability.</w:t>
      </w:r>
    </w:p>
    <w:p>
      <w:r>
        <w:br w:type="page"/>
      </w:r>
    </w:p>
    <w:p>
      <w:pPr>
        <w:spacing w:after="160"/>
      </w:pPr>
      <w:r>
        <w:drawing>
          <wp:inline xmlns:a="http://schemas.openxmlformats.org/drawingml/2006/main" xmlns:pic="http://schemas.openxmlformats.org/drawingml/2006/picture">
            <wp:extent cx="6400800" cy="746760"/>
            <wp:docPr id="17" name="Picture 17" descr="Page plan with Advertise and public notices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Advertise and public notices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Dates locations update process and participation details</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8" name="Picture 18" descr="Page plan with About, ethics, and corrections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About ethics and corrections</w:t>
      </w:r>
    </w:p>
    <w:p>
      <w:pPr>
        <w:pStyle w:val="Heading1"/>
      </w:pPr>
      <w:r>
        <w:t>The job of this page</w:t>
      </w:r>
    </w:p>
    <w:p>
      <w:r>
        <w:rPr>
          <w:b w:val="0"/>
        </w:rPr>
        <w:t>Identify ownership, newsroom contacts, editorial standards, corrections, privacy, and how to submit a confidential lead.</w:t>
      </w:r>
    </w:p>
    <w:p>
      <w:pPr>
        <w:spacing w:after="100"/>
      </w:pPr>
      <w:r>
        <w:drawing>
          <wp:inline xmlns:a="http://schemas.openxmlformats.org/drawingml/2006/main" xmlns:pic="http://schemas.openxmlformats.org/drawingml/2006/picture">
            <wp:extent cx="5729738"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about-ethics-corrections.png" descr="Privacy-cropped excerpt from the retained fictional demonstration; not a new Builder capture."/>
                    <pic:cNvPicPr/>
                  </pic:nvPicPr>
                  <pic:blipFill>
                    <a:blip r:embed="rId15"/>
                    <a:stretch>
                      <a:fillRect/>
                    </a:stretch>
                  </pic:blipFill>
                  <pic:spPr>
                    <a:xfrm>
                      <a:off x="0" y="0"/>
                      <a:ext cx="5729738" cy="3198996"/>
                    </a:xfrm>
                    <a:prstGeom prst="rect"/>
                  </pic:spPr>
                </pic:pic>
              </a:graphicData>
            </a:graphic>
          </wp:inline>
        </w:drawing>
      </w:r>
    </w:p>
    <w:p>
      <w:r>
        <w:rPr>
          <w:sz w:val="18"/>
        </w:rPr>
        <w:t xml:space="preserve">Prairie Beacon News example  |  </w:t>
      </w:r>
      <w:hyperlink r:id="rId17">
        <w:r>
          <w:rPr>
            <w:color w:val="08736F"/>
            <w:u w:val="single"/>
            <w:sz w:val="18"/>
          </w:rPr>
          <w:t>Explore SaaSTech Website Builder</w:t>
        </w:r>
      </w:hyperlink>
    </w:p>
    <w:p>
      <w:pPr>
        <w:pStyle w:val="Heading1"/>
      </w:pPr>
      <w:r>
        <w:t>Sample wording to adapt</w:t>
      </w:r>
    </w:p>
    <w:p>
      <w:r>
        <w:rPr>
          <w:b/>
          <w:sz w:val="24"/>
        </w:rPr>
        <w:t>Ask a question or request a correction</w:t>
      </w:r>
    </w:p>
    <w:p>
      <w:r>
        <w:rPr>
          <w:b w:val="0"/>
        </w:rPr>
        <w:t>Identify the article, publication date and the issue you want reviewed. Explain the concern clearly and provide a reply address. Use the publication's approved channel for sensitive material.</w:t>
      </w:r>
    </w:p>
    <w:p>
      <w:pPr>
        <w:pStyle w:val="Heading1"/>
      </w:pPr>
      <w:r>
        <w:t>Pause and plan</w:t>
      </w:r>
    </w:p>
    <w:p>
      <w:r>
        <w:rPr>
          <w:b w:val="0"/>
          <w:sz w:val="20"/>
        </w:rPr>
        <w:t>Which names, roles and qualifications can you verify? What would help a visitor feel comfortable contacting you? Obtain permission for portraits and describe actual experience without unsupported claims.</w:t>
      </w:r>
    </w:p>
    <w:p>
      <w:r>
        <w:br w:type="page"/>
      </w:r>
    </w:p>
    <w:p>
      <w:pPr>
        <w:spacing w:after="160"/>
      </w:pPr>
      <w:r>
        <w:drawing>
          <wp:inline xmlns:a="http://schemas.openxmlformats.org/drawingml/2006/main" xmlns:pic="http://schemas.openxmlformats.org/drawingml/2006/picture">
            <wp:extent cx="6400800" cy="746760"/>
            <wp:docPr id="19" name="Picture 19" descr="Page plan with About, ethics, and corrections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About ethics and corrections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People roles approach and verified credentials to introduce</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newspapers &amp; media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7">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0">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1">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7">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7">
        <w:r>
          <w:rPr>
            <w:color w:val="08736F"/>
            <w:u w:val="single"/>
            <w:sz w:val="20"/>
          </w:rPr>
          <w:t>www.saastech.net/products/website-builder</w:t>
        </w:r>
      </w:hyperlink>
    </w:p>
    <w:p>
      <w:hyperlink r:id="rId22">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8"/>
      <w:footerReference w:type="first" r:id="rId19"/>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Newspapers &amp; Media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Newspapers &amp; Media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NEWSPAPERS &amp; MEDIA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ng"/><Relationship Id="rId17" Type="http://schemas.openxmlformats.org/officeDocument/2006/relationships/hyperlink" Target="https://www.saastech.net/products/website-builder" TargetMode="External"/><Relationship Id="rId18" Type="http://schemas.openxmlformats.org/officeDocument/2006/relationships/header" Target="header1.xml"/><Relationship Id="rId19" Type="http://schemas.openxmlformats.org/officeDocument/2006/relationships/footer" Target="footer2.xml"/><Relationship Id="rId20" Type="http://schemas.openxmlformats.org/officeDocument/2006/relationships/hyperlink" Target="https://sso.secureserver.net/account/create?app=account&amp;path=%2F&amp;plid=115853&amp;prog_id=initech&amp;realm=idp" TargetMode="External"/><Relationship Id="rId21" Type="http://schemas.openxmlformats.org/officeDocument/2006/relationships/hyperlink" Target="https://shop.saastech.net/products/website-builder" TargetMode="External"/><Relationship Id="rId22" Type="http://schemas.openxmlformats.org/officeDocument/2006/relationships/hyperlink" Target="https://www.saastech.net/create-account"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newspapers-medi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newspapers-me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Newspapers &amp; Media Website Workbook</dc:title>
  <dc:subject>SaaSTech Servers website planning workshop for Newspapers &amp; Media</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