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9" name="Picture 9" descr="SaaSTech Servers logo"/>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Law Offices</w:t>
        <w:br/>
        <w:t>Website workbook</w:t>
      </w:r>
    </w:p>
    <w:p>
      <w:pPr>
        <w:spacing w:after="360"/>
      </w:pPr>
      <w:r>
        <w:t>Plan a clear website for law offices.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10" name="Picture 10" descr="Recommended website pages: Home, Practice areas, Lawyers and team, How a consultation works, Resources and general information, Contact and consultation request"/>
            <wp:cNvGraphicFramePr>
              <a:graphicFrameLocks noChangeAspect="1"/>
            </wp:cNvGraphicFramePr>
            <a:graphic>
              <a:graphicData uri="http://schemas.openxmlformats.org/drawingml/2006/picture">
                <pic:pic>
                  <pic:nvPicPr>
                    <pic:cNvPr id="0" name="page-map.png"/>
                    <pic:cNvPicPr/>
                  </pic:nvPicPr>
                  <pic:blipFill>
                    <a:blip r:embed="rId24"/>
                    <a:stretch>
                      <a:fillRect/>
                    </a:stretch>
                  </pic:blipFill>
                  <pic:spPr>
                    <a:xfrm>
                      <a:off x="0" y="0"/>
                      <a:ext cx="6400800" cy="2667000"/>
                    </a:xfrm>
                    <a:prstGeom prst="rect"/>
                  </pic:spPr>
                </pic:pic>
              </a:graphicData>
            </a:graphic>
          </wp:inline>
        </w:drawing>
      </w:r>
    </w:p>
    <w:p>
      <w:pPr>
        <w:pStyle w:val="Heading1"/>
      </w:pPr>
      <w:r>
        <w:t>Inside this workbook</w:t>
      </w:r>
    </w:p>
    <w:p>
      <w:r>
        <w:t>Six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Crest Law</w:t>
      </w:r>
    </w:p>
    <w:p>
      <w:r>
        <w:br w:type="page"/>
      </w:r>
    </w:p>
    <w:p>
      <w:pPr>
        <w:spacing w:after="0" w:line="20" w:lineRule="exact"/>
      </w:pPr>
    </w:p>
    <w:p>
      <w:pPr>
        <w:spacing w:after="100"/>
      </w:pPr>
      <w:r>
        <w:rPr>
          <w:b/>
          <w:color w:val="08736F"/>
          <w:sz w:val="18"/>
        </w:rPr>
        <w:t>LAW OFFICES</w:t>
      </w:r>
    </w:p>
    <w:p>
      <w:pPr>
        <w:pStyle w:val="Title"/>
      </w:pPr>
      <w:r>
        <w:t>Your website brief</w:t>
      </w:r>
    </w:p>
    <w:p>
      <w:r>
        <w:t>A SaaSTech Servers workshop for law offices. Plan your website, learn from the Prairie Crest Law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State the jurisdictions and client groups served, introduce the firm, identify the active practice areas, and offer one clear consultation-request path without inviting confidential case details.</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Prairie Crest Law example  |  </w:t>
      </w:r>
      <w:hyperlink r:id="rId18">
        <w:r>
          <w:rPr>
            <w:color w:val="08736F"/>
            <w:u w:val="single"/>
            <w:sz w:val="18"/>
          </w:rPr>
          <w:t>Explore SaaSTech Website Builder</w:t>
        </w:r>
      </w:hyperlink>
    </w:p>
    <w:p>
      <w:pPr>
        <w:pStyle w:val="Heading1"/>
      </w:pPr>
      <w:r>
        <w:t>Sample wording to adapt</w:t>
      </w:r>
    </w:p>
    <w:p>
      <w:r>
        <w:rPr>
          <w:b/>
          <w:sz w:val="24"/>
        </w:rPr>
        <w:t>Understand the next step before a consultation</w:t>
      </w:r>
    </w:p>
    <w:p>
      <w:r>
        <w:rPr>
          <w:b w:val="0"/>
        </w:rPr>
        <w:t>Explore the practice areas and consultation process. Contact the firm through its approved intake channel. A website enquiry does not create a lawyer-client relationship or provide legal advice.</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2" name="Picture 12"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3" name="Picture 13" descr="Page plan with Practice area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Practice areas</w:t>
      </w:r>
    </w:p>
    <w:p>
      <w:pPr>
        <w:pStyle w:val="Heading1"/>
      </w:pPr>
      <w:r>
        <w:t>The job of this page</w:t>
      </w:r>
    </w:p>
    <w:p>
      <w:r>
        <w:rPr>
          <w:b w:val="0"/>
        </w:rPr>
        <w:t>Explain the legal services actually offered, who each service is for, jurisdictions served, common first steps, and important limits without promising an outcome.</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practice-areas.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Prairie Crest Law example  |  </w:t>
      </w:r>
      <w:hyperlink r:id="rId18">
        <w:r>
          <w:rPr>
            <w:color w:val="08736F"/>
            <w:u w:val="single"/>
            <w:sz w:val="18"/>
          </w:rPr>
          <w:t>Explore SaaSTech Website Builder</w:t>
        </w:r>
      </w:hyperlink>
    </w:p>
    <w:p>
      <w:pPr>
        <w:pStyle w:val="Heading1"/>
      </w:pPr>
      <w:r>
        <w:t>Sample wording to adapt</w:t>
      </w:r>
    </w:p>
    <w:p>
      <w:r>
        <w:rPr>
          <w:b/>
          <w:sz w:val="24"/>
        </w:rPr>
        <w:t>Find the relevant practice area</w:t>
      </w:r>
    </w:p>
    <w:p>
      <w:r>
        <w:rPr>
          <w:b w:val="0"/>
        </w:rPr>
        <w:t>Read the types of matters the firm handles and ask about the appropriate intake step. Representation depends on the firm's review and agreement. Do not send confidential case details through a general form.</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4" name="Picture 14" descr="Page plan with Practice area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Practice areas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5" name="Picture 15" descr="Page plan with Lawyers and team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Lawyers and team</w:t>
      </w:r>
    </w:p>
    <w:p>
      <w:pPr>
        <w:pStyle w:val="Heading1"/>
      </w:pPr>
      <w:r>
        <w:t>The job of this page</w:t>
      </w:r>
    </w:p>
    <w:p>
      <w:r>
        <w:rPr>
          <w:b w:val="0"/>
        </w:rPr>
        <w:t>Publish accurate names, roles, credentials, bar admissions, languages, professional experience, and contact routes that prospective clients can verify.</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lawyers-team.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Prairie Crest Law example  |  </w:t>
      </w:r>
      <w:hyperlink r:id="rId18">
        <w:r>
          <w:rPr>
            <w:color w:val="08736F"/>
            <w:u w:val="single"/>
            <w:sz w:val="18"/>
          </w:rPr>
          <w:t>Explore SaaSTech Website Builder</w:t>
        </w:r>
      </w:hyperlink>
    </w:p>
    <w:p>
      <w:pPr>
        <w:pStyle w:val="Heading1"/>
      </w:pPr>
      <w:r>
        <w:t>Sample wording to adapt</w:t>
      </w:r>
    </w:p>
    <w:p>
      <w:r>
        <w:rPr>
          <w:b/>
          <w:sz w:val="24"/>
        </w:rPr>
        <w:t>Know who you are contacting</w:t>
      </w:r>
    </w:p>
    <w:p>
      <w:r>
        <w:rPr>
          <w:b w:val="0"/>
        </w:rPr>
        <w:t>Review verified professional roles, qualifications and contact information. Ask the firm who would handle your enquiry. A demonstration website does not establish real credentials or client experience.</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6" name="Picture 16" descr="Page plan with Lawyers and team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Lawyers and team</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7" name="Picture 17" descr="Page plan with How a consultation work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How a consultation works</w:t>
      </w:r>
    </w:p>
    <w:p>
      <w:pPr>
        <w:pStyle w:val="Heading1"/>
      </w:pPr>
      <w:r>
        <w:t>The job of this page</w:t>
      </w:r>
    </w:p>
    <w:p>
      <w:r>
        <w:rPr>
          <w:b w:val="0"/>
        </w:rPr>
        <w:t>Describe enquiry review, conflict checking, consultation format, fees if applicable, retainers, expected documents, response times, and what happens next.</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consultation-process.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Prairie Crest Law example  |  </w:t>
      </w:r>
      <w:hyperlink r:id="rId18">
        <w:r>
          <w:rPr>
            <w:color w:val="08736F"/>
            <w:u w:val="single"/>
            <w:sz w:val="18"/>
          </w:rPr>
          <w:t>Explore SaaSTech Website Builder</w:t>
        </w:r>
      </w:hyperlink>
    </w:p>
    <w:p>
      <w:pPr>
        <w:pStyle w:val="Heading1"/>
      </w:pPr>
      <w:r>
        <w:t>Sample wording to adapt</w:t>
      </w:r>
    </w:p>
    <w:p>
      <w:r>
        <w:rPr>
          <w:b/>
          <w:sz w:val="24"/>
        </w:rPr>
        <w:t>Begin with the intake process</w:t>
      </w:r>
    </w:p>
    <w:p>
      <w:r>
        <w:rPr>
          <w:b w:val="0"/>
        </w:rPr>
        <w:t>Ask how the firm handles an initial enquiry, conflicts review and consultation arrangements. Confirm fees and scope before proceeding. Do not assume representation until the firm expressly agrees.</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8" name="Picture 18" descr="Page plan with How a consultation work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How a consultation works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9" name="Picture 19" descr="Page plan with Resources and general information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Resources and general information</w:t>
      </w:r>
    </w:p>
    <w:p>
      <w:pPr>
        <w:pStyle w:val="Heading1"/>
      </w:pPr>
      <w:r>
        <w:t>The job of this page</w:t>
      </w:r>
    </w:p>
    <w:p>
      <w:r>
        <w:rPr>
          <w:b w:val="0"/>
        </w:rPr>
        <w:t>Answer common process questions with clear authorship, dates, jurisdiction, and a reminder that general website information is not legal advice.</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resources.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Prairie Crest Law example  |  </w:t>
      </w:r>
      <w:hyperlink r:id="rId18">
        <w:r>
          <w:rPr>
            <w:color w:val="08736F"/>
            <w:u w:val="single"/>
            <w:sz w:val="18"/>
          </w:rPr>
          <w:t>Explore SaaSTech Website Builder</w:t>
        </w:r>
      </w:hyperlink>
    </w:p>
    <w:p>
      <w:pPr>
        <w:pStyle w:val="Heading1"/>
      </w:pPr>
      <w:r>
        <w:t>Sample wording to adapt</w:t>
      </w:r>
    </w:p>
    <w:p>
      <w:r>
        <w:rPr>
          <w:b/>
          <w:sz w:val="24"/>
        </w:rPr>
        <w:t>General information with clear limits</w:t>
      </w:r>
    </w:p>
    <w:p>
      <w:r>
        <w:rPr>
          <w:b w:val="0"/>
        </w:rPr>
        <w:t>Check the date and jurisdiction of any resource. General reading cannot address the facts of an individual matter. Contact an appropriate professional about your situation and any deadlines.</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20" name="Picture 20" descr="Page plan with Resources and general information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Resources and general information</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21" name="Picture 21" descr="Page plan with Contact and consultation request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Contact and consultation request</w:t>
      </w:r>
    </w:p>
    <w:p>
      <w:pPr>
        <w:pStyle w:val="Heading1"/>
      </w:pPr>
      <w:r>
        <w:t>The job of this page</w:t>
      </w:r>
    </w:p>
    <w:p>
      <w:r>
        <w:rPr>
          <w:b w:val="0"/>
        </w:rPr>
        <w:t>Collect basic contact details, a broad matter category, location, and preferred time while warning visitors not to submit confidential documents or detailed case facts.</w:t>
      </w:r>
    </w:p>
    <w:p>
      <w:pPr>
        <w:spacing w:after="100"/>
      </w:pPr>
      <w:r>
        <w:drawing>
          <wp:inline xmlns:a="http://schemas.openxmlformats.org/drawingml/2006/main" xmlns:pic="http://schemas.openxmlformats.org/drawingml/2006/picture">
            <wp:extent cx="5729738" cy="3198996"/>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6-contact.png" descr="Privacy-cropped excerpt from the retained fictional demonstration; not a new Builder capture."/>
                    <pic:cNvPicPr/>
                  </pic:nvPicPr>
                  <pic:blipFill>
                    <a:blip r:embed="rId16"/>
                    <a:stretch>
                      <a:fillRect/>
                    </a:stretch>
                  </pic:blipFill>
                  <pic:spPr>
                    <a:xfrm>
                      <a:off x="0" y="0"/>
                      <a:ext cx="5729738" cy="3198996"/>
                    </a:xfrm>
                    <a:prstGeom prst="rect"/>
                  </pic:spPr>
                </pic:pic>
              </a:graphicData>
            </a:graphic>
          </wp:inline>
        </w:drawing>
      </w:r>
    </w:p>
    <w:p>
      <w:r>
        <w:rPr>
          <w:sz w:val="18"/>
        </w:rPr>
        <w:t xml:space="preserve">Prairie Crest Law example  |  </w:t>
      </w:r>
      <w:hyperlink r:id="rId18">
        <w:r>
          <w:rPr>
            <w:color w:val="08736F"/>
            <w:u w:val="single"/>
            <w:sz w:val="18"/>
          </w:rPr>
          <w:t>Explore SaaSTech Website Builder</w:t>
        </w:r>
      </w:hyperlink>
    </w:p>
    <w:p>
      <w:pPr>
        <w:pStyle w:val="Heading1"/>
      </w:pPr>
      <w:r>
        <w:t>Sample wording to adapt</w:t>
      </w:r>
    </w:p>
    <w:p>
      <w:r>
        <w:rPr>
          <w:b/>
          <w:sz w:val="24"/>
        </w:rPr>
        <w:t>Request the appropriate next step</w:t>
      </w:r>
    </w:p>
    <w:p>
      <w:r>
        <w:rPr>
          <w:b w:val="0"/>
        </w:rPr>
        <w:t>Provide only the basic details requested by the firm's approved intake process. Keep confidential documents out of the public form. Sending an enquiry does not confirm a consultation or legal representation.</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22" name="Picture 22" descr="Page plan with Contact and consultation request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Contact and consultation request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6_HEADLINE_1"/>
          <w:alias w:val="P6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6_INTRO_1"/>
          <w:alias w:val="P6_INTRO_1"/>
          <w:text/>
        </w:sdtPr>
        <w:sdtContent>
          <w:r>
            <w:t> </w:t>
          </w:r>
        </w:sdtContent>
      </w:sdt>
    </w:p>
    <w:p>
      <w:pPr>
        <w:spacing w:after="0" w:line="440" w:lineRule="exact"/>
        <w:pBdr>
          <w:bottom w:val="single" w:sz="3" w:color="CED3D8"/>
        </w:pBdr>
      </w:pPr>
      <w:sdt>
        <w:sdtPr>
          <w:tag w:val="P6_INTRO_2"/>
          <w:alias w:val="P6_INTRO_2"/>
          <w:text/>
        </w:sdtPr>
        <w:sdtContent>
          <w:r>
            <w:t> </w:t>
          </w:r>
        </w:sdtContent>
      </w:sdt>
    </w:p>
    <w:p>
      <w:pPr>
        <w:spacing w:after="0" w:line="440" w:lineRule="exact"/>
        <w:pBdr>
          <w:bottom w:val="single" w:sz="3" w:color="CED3D8"/>
        </w:pBdr>
      </w:pPr>
      <w:sdt>
        <w:sdtPr>
          <w:tag w:val="P6_INTRO_3"/>
          <w:alias w:val="P6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6_DETAILS_1"/>
          <w:alias w:val="P6_DETAILS_1"/>
          <w:text/>
        </w:sdtPr>
        <w:sdtContent>
          <w:r>
            <w:t> </w:t>
          </w:r>
        </w:sdtContent>
      </w:sdt>
    </w:p>
    <w:p>
      <w:pPr>
        <w:spacing w:after="0" w:line="440" w:lineRule="exact"/>
        <w:pBdr>
          <w:bottom w:val="single" w:sz="3" w:color="CED3D8"/>
        </w:pBdr>
      </w:pPr>
      <w:sdt>
        <w:sdtPr>
          <w:tag w:val="P6_DETAILS_2"/>
          <w:alias w:val="P6_DETAILS_2"/>
          <w:text/>
        </w:sdtPr>
        <w:sdtContent>
          <w:r>
            <w:t> </w:t>
          </w:r>
        </w:sdtContent>
      </w:sdt>
    </w:p>
    <w:p>
      <w:pPr>
        <w:spacing w:after="0" w:line="440" w:lineRule="exact"/>
        <w:pBdr>
          <w:bottom w:val="single" w:sz="3" w:color="CED3D8"/>
        </w:pBdr>
      </w:pPr>
      <w:sdt>
        <w:sdtPr>
          <w:tag w:val="P6_DETAILS_3"/>
          <w:alias w:val="P6_DETAILS_3"/>
          <w:text/>
        </w:sdtPr>
        <w:sdtContent>
          <w:r>
            <w:t> </w:t>
          </w:r>
        </w:sdtContent>
      </w:sdt>
    </w:p>
    <w:p>
      <w:pPr>
        <w:spacing w:after="0" w:line="440" w:lineRule="exact"/>
        <w:pBdr>
          <w:bottom w:val="single" w:sz="3" w:color="CED3D8"/>
        </w:pBdr>
      </w:pPr>
      <w:sdt>
        <w:sdtPr>
          <w:tag w:val="P6_DETAILS_4"/>
          <w:alias w:val="P6_DETAILS_4"/>
          <w:text/>
        </w:sdtPr>
        <w:sdtContent>
          <w:r>
            <w:t> </w:t>
          </w:r>
        </w:sdtContent>
      </w:sdt>
    </w:p>
    <w:p>
      <w:pPr>
        <w:spacing w:after="0" w:line="440" w:lineRule="exact"/>
        <w:pBdr>
          <w:bottom w:val="single" w:sz="3" w:color="CED3D8"/>
        </w:pBdr>
      </w:pPr>
      <w:sdt>
        <w:sdtPr>
          <w:tag w:val="P6_DETAILS_5"/>
          <w:alias w:val="P6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6_ACTION_1"/>
          <w:alias w:val="P6_ACTION_1"/>
          <w:text/>
        </w:sdtPr>
        <w:sdtContent>
          <w:r>
            <w:t> </w:t>
          </w:r>
        </w:sdtContent>
      </w:sdt>
    </w:p>
    <w:p>
      <w:pPr>
        <w:spacing w:after="0" w:line="440" w:lineRule="exact"/>
        <w:pBdr>
          <w:bottom w:val="single" w:sz="3" w:color="CED3D8"/>
        </w:pBdr>
      </w:pPr>
      <w:sdt>
        <w:sdtPr>
          <w:tag w:val="P6_ACTION_2"/>
          <w:alias w:val="P6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6_PHOTO_1"/>
          <w:alias w:val="P6_PHOTO_1"/>
          <w:text/>
        </w:sdtPr>
        <w:sdtContent>
          <w:r>
            <w:t> </w:t>
          </w:r>
        </w:sdtContent>
      </w:sdt>
    </w:p>
    <w:p>
      <w:pPr>
        <w:spacing w:after="0" w:line="440" w:lineRule="exact"/>
        <w:pBdr>
          <w:bottom w:val="single" w:sz="3" w:color="CED3D8"/>
        </w:pBdr>
      </w:pPr>
      <w:sdt>
        <w:sdtPr>
          <w:tag w:val="P6_PHOTO_2"/>
          <w:alias w:val="P6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6_VERIFY_1"/>
          <w:alias w:val="P6_VERIFY_1"/>
          <w:text/>
        </w:sdtPr>
        <w:sdtContent>
          <w:r>
            <w:t> </w:t>
          </w:r>
        </w:sdtContent>
      </w:sdt>
    </w:p>
    <w:p>
      <w:pPr>
        <w:spacing w:after="0" w:line="440" w:lineRule="exact"/>
        <w:pBdr>
          <w:bottom w:val="single" w:sz="3" w:color="CED3D8"/>
        </w:pBdr>
      </w:pPr>
      <w:sdt>
        <w:sdtPr>
          <w:tag w:val="P6_VERIFY_2"/>
          <w:alias w:val="P6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law offices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8">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1">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2">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8">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8">
        <w:r>
          <w:rPr>
            <w:color w:val="08736F"/>
            <w:u w:val="single"/>
            <w:sz w:val="20"/>
          </w:rPr>
          <w:t>www.saastech.net/products/website-builder</w:t>
        </w:r>
      </w:hyperlink>
    </w:p>
    <w:p>
      <w:hyperlink r:id="rId23">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9"/>
      <w:footerReference w:type="first" r:id="rId20"/>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Law Offices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Law Offices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LAW OFFICES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ng"/><Relationship Id="rId18" Type="http://schemas.openxmlformats.org/officeDocument/2006/relationships/hyperlink" Target="https://www.saastech.net/products/website-builder" TargetMode="External"/><Relationship Id="rId19" Type="http://schemas.openxmlformats.org/officeDocument/2006/relationships/header" Target="header1.xml"/><Relationship Id="rId20" Type="http://schemas.openxmlformats.org/officeDocument/2006/relationships/footer" Target="footer2.xml"/><Relationship Id="rId21" Type="http://schemas.openxmlformats.org/officeDocument/2006/relationships/hyperlink" Target="https://sso.secureserver.net/account/create?app=account&amp;path=%2F&amp;plid=115853&amp;prog_id=initech&amp;realm=idp" TargetMode="External"/><Relationship Id="rId22" Type="http://schemas.openxmlformats.org/officeDocument/2006/relationships/hyperlink" Target="https://shop.saastech.net/products/website-builder" TargetMode="External"/><Relationship Id="rId23" Type="http://schemas.openxmlformats.org/officeDocument/2006/relationships/hyperlink" Target="https://www.saastech.net/create-account" TargetMode="External"/><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law-offic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law-off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Offices Website Workbook</dc:title>
  <dc:subject>SaaSTech Servers website planning workshop for Law Offices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