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Home Care &amp; Senior Support Services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clearly labelled sample wording to adapt.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Hearth Home Support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3377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care-senior-support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377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service discussion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Understand the support and plan a conversation.</w:t>
      </w:r>
    </w:p>
    <w:p>
      <w:r>
        <w:t>Find out which everyday support services are offered and how an initial conversation works. The coordinator reviews each enquiry before availability or any service arrangement is confirmed.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Request a service discussion</w:t>
      </w:r>
    </w:p>
    <w:p>
      <w:pPr>
        <w:pStyle w:val="Heading2"/>
      </w:pPr>
      <w:r>
        <w:t>Website advice</w:t>
      </w:r>
    </w:p>
    <w:p>
      <w:r>
        <w:t>Explain verified service boundaries, coordination and family enquiries. Separate non-medical support from regulated care, emergency response and individual care planning.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Support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Support Services</w:t>
      </w:r>
    </w:p>
    <w:p>
      <w:r>
        <w:t>Ask about the kinds of everyday assistance the team offers and the service area covered. The coordinator explains the available options and any limits before planning begins.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Group actual services by daily need. State exclusions and avoid implying medical or emergency capability.</w:t>
      </w:r>
    </w:p>
    <w:p>
      <w:r>
        <w:br w:type="page"/>
      </w:r>
    </w:p>
    <w:p>
      <w:pPr>
        <w:pStyle w:val="Title"/>
      </w:pPr>
      <w:r>
        <w:t>Your draft: Support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How Support Begins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How Support Begins</w:t>
      </w:r>
    </w:p>
    <w:p>
      <w:r>
        <w:t>Begin with a general question about the support you are exploring. The team explains what information is needed privately and how a proposed arrangement is reviewed.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enquiry, private assessment, discussion and confirmation. Do not present the public website as a care-plan tool.</w:t>
      </w:r>
    </w:p>
    <w:p>
      <w:r>
        <w:br w:type="page"/>
      </w:r>
    </w:p>
    <w:p>
      <w:pPr>
        <w:pStyle w:val="Title"/>
      </w:pPr>
      <w:r>
        <w:t>Your draft: How Support Begins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People &amp; Approach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People &amp; Approach</w:t>
      </w:r>
    </w:p>
    <w:p>
      <w:r>
        <w:t>Meet the people who coordinate the service and learn how communication is organized. Ask who your contact would be and how questions or changes are handled.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Introduce verified roles, supervision and approved service standards without invented certifications. Use respectful adult imagery.</w:t>
      </w:r>
    </w:p>
    <w:p>
      <w:r>
        <w:br w:type="page"/>
      </w:r>
    </w:p>
    <w:p>
      <w:pPr>
        <w:pStyle w:val="Title"/>
      </w:pPr>
      <w:r>
        <w:t>Your draft: People &amp; Approach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Family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76688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76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Questions families ask</w:t>
      </w:r>
    </w:p>
    <w:p>
      <w:r>
        <w:t>Discuss scheduling, communication and practical questions with the coordinator. Individual needs, availability and permissions must be reviewed before support is arranged.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who can enquire and how consent and communication are managed under the provider’s approved process.</w:t>
      </w:r>
    </w:p>
    <w:p>
      <w:r>
        <w:br w:type="page"/>
      </w:r>
    </w:p>
    <w:p>
      <w:pPr>
        <w:pStyle w:val="Title"/>
      </w:pPr>
      <w:r>
        <w:t>Your draft: Family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No care is provided by this fictional example. Have the provider verify service scope, qualifications and safeguarding information. Keep health, identity and household-access information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Home Care &amp; Senior Support Services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me-care-senior-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&amp; Senior Support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