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3.png" ContentType="image/jpeg"/>
  <Override PartName="/word/media/image4.png" ContentType="image/jpeg"/>
  <Override PartName="/word/media/image5.png" ContentType="image/jpeg"/>
  <Override PartName="/word/media/image6.png" ContentType="image/jpeg"/>
  <Override PartName="/word/media/image7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965960" cy="64247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6424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before="200"/>
      </w:pPr>
      <w:r>
        <w:t>Golf Courses website workbook</w:t>
      </w:r>
    </w:p>
    <w:p>
      <w:r>
        <w:rPr>
          <w:color w:val="087B7A"/>
          <w:sz w:val="24"/>
        </w:rPr>
        <w:t>Use this print-ready workshop guide to study the Prairie Fairway example, plan five useful pages and draft wording for a real club.</w:t>
      </w:r>
    </w:p>
    <w:p>
      <w:pPr>
        <w:spacing w:after="240"/>
      </w:pPr>
      <w:r>
        <w:t>Prairie Fairway Golf Club is a fictional workshop example. Replace every sample detail with current, approved course information. Keep payment, membership and customer records in approved private systems.</w:t>
      </w:r>
    </w:p>
    <w:p>
      <w:pPr>
        <w:spacing w:before="100" w:after="120"/>
        <w:jc w:val="center"/>
      </w:pPr>
      <w:r>
        <w:drawing>
          <wp:inline xmlns:a="http://schemas.openxmlformats.org/drawingml/2006/main" xmlns:pic="http://schemas.openxmlformats.org/drawingml/2006/picture">
            <wp:extent cx="6080760" cy="243230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lf-course-site-flowchar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4323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Inside this workbook</w:t>
      </w:r>
    </w:p>
    <w:p>
      <w:r>
        <w:t>Five page examples  •  Practical writing exercises  •  A launch review</w:t>
      </w:r>
    </w:p>
    <w:p>
      <w:r>
        <w:t>Use it in a workshop or at your own pace. Write by hand or complete the response fields in Word.</w:t>
      </w:r>
    </w:p>
    <w:p>
      <w:r>
        <w:br w:type="page"/>
      </w:r>
    </w:p>
    <w:p>
      <w:pPr>
        <w:pStyle w:val="Heading1"/>
      </w:pPr>
      <w:r>
        <w:t>How to use this workbook</w:t>
      </w:r>
    </w:p>
    <w:p>
      <w:r>
        <w:rPr>
          <w:b/>
          <w:color w:val="087B7A"/>
        </w:rPr>
        <w:t xml:space="preserve">□  </w:t>
      </w:r>
      <w:r>
        <w:t>Choose one visitor task for each page.</w:t>
      </w:r>
    </w:p>
    <w:p>
      <w:r>
        <w:rPr>
          <w:b/>
          <w:color w:val="087B7A"/>
        </w:rPr>
        <w:t xml:space="preserve">□  </w:t>
      </w:r>
      <w:r>
        <w:t>Gather current course facts and permission-cleared photographs.</w:t>
      </w:r>
    </w:p>
    <w:p>
      <w:r>
        <w:rPr>
          <w:b/>
          <w:color w:val="087B7A"/>
        </w:rPr>
        <w:t xml:space="preserve">□  </w:t>
      </w:r>
      <w:r>
        <w:t>State clearly where tee times, lessons and tournament enquiries are confirmed.</w:t>
      </w:r>
    </w:p>
    <w:p>
      <w:r>
        <w:rPr>
          <w:b/>
          <w:color w:val="087B7A"/>
        </w:rPr>
        <w:t xml:space="preserve">□  </w:t>
      </w:r>
      <w:r>
        <w:t>Keep sample prices, dates and policies out until the club verifies them.</w:t>
      </w:r>
    </w:p>
    <w:p>
      <w:r>
        <w:rPr>
          <w:b/>
          <w:color w:val="087B7A"/>
        </w:rPr>
        <w:t xml:space="preserve">□  </w:t>
      </w:r>
      <w:r>
        <w:t>Test the finished journey on desktop and mobile.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hyperlink r:id="rId14">
        <w:r>
          <w:rPr>
            <w:color w:val="087B7A"/>
            <w:u w:val="single"/>
          </w:rPr>
          <w:t>Open the Golf Courses industry guide</w:t>
        </w:r>
      </w:hyperlink>
    </w:p>
    <w:p>
      <w:pPr>
        <w:pStyle w:val="Heading2"/>
        <w:keepNext/>
      </w:pPr>
      <w:r>
        <w:t>What should a visitor be able to do after using the website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Course facts, photographs and booking details to confirm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Workshop decisions and follow up owner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b/>
          <w:color w:val="087B7A"/>
        </w:rPr>
        <w:t>PAGE 1</w:t>
      </w:r>
    </w:p>
    <w:p>
      <w:pPr>
        <w:pStyle w:val="Title"/>
      </w:pPr>
      <w:r>
        <w:t>Home</w:t>
      </w:r>
    </w:p>
    <w:p>
      <w:r>
        <w:t>Introduce the course, season and clearest next step. Let the hero establish place and welcome without hiding practical information.</w:t>
      </w:r>
    </w:p>
    <w:p>
      <w:r>
        <w:drawing>
          <wp:inline xmlns:a="http://schemas.openxmlformats.org/drawingml/2006/main" xmlns:pic="http://schemas.openxmlformats.org/drawingml/2006/picture">
            <wp:extent cx="4709160" cy="2755676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-desktop.pn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7556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087B7A"/>
        </w:rPr>
        <w:t>Clearly labelled sample wording</w:t>
      </w:r>
    </w:p>
    <w:p>
      <w:r>
        <w:t>Sample wording: Golf, gatherings and prairie views. Explore the course, compare ways to play and choose the right next step for a round, lesson or event.</w:t>
      </w:r>
    </w:p>
    <w:p>
      <w:pPr>
        <w:pStyle w:val="Heading2"/>
        <w:keepNext/>
      </w:pPr>
      <w:r>
        <w:t>Draft your own page copy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Photographs, proof and links to prepare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b/>
          <w:color w:val="087B7A"/>
        </w:rPr>
        <w:t>PAGE 2</w:t>
      </w:r>
    </w:p>
    <w:p>
      <w:pPr>
        <w:pStyle w:val="Title"/>
      </w:pPr>
      <w:r>
        <w:t>The Course</w:t>
      </w:r>
    </w:p>
    <w:p>
      <w:r>
        <w:t>Explain the layout, practice areas, amenities, access and policies using verified facts and distinct images.</w:t>
      </w:r>
    </w:p>
    <w:p>
      <w:r>
        <w:drawing>
          <wp:inline xmlns:a="http://schemas.openxmlformats.org/drawingml/2006/main" xmlns:pic="http://schemas.openxmlformats.org/drawingml/2006/picture">
            <wp:extent cx="4709160" cy="2755676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he-course-desktop.pn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7556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087B7A"/>
        </w:rPr>
        <w:t>Clearly labelled sample wording</w:t>
      </w:r>
    </w:p>
    <w:p>
      <w:r>
        <w:t>Sample wording: Give golfers an honest sense of the playing experience and the practical details they should know before arriving.</w:t>
      </w:r>
    </w:p>
    <w:p>
      <w:pPr>
        <w:pStyle w:val="Heading2"/>
        <w:keepNext/>
      </w:pPr>
      <w:r>
        <w:t>Draft your own page copy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Photographs, proof and links to prepare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b/>
          <w:color w:val="087B7A"/>
        </w:rPr>
        <w:t>PAGE 3</w:t>
      </w:r>
    </w:p>
    <w:p>
      <w:pPr>
        <w:pStyle w:val="Title"/>
      </w:pPr>
      <w:r>
        <w:t>Tee Times and Lessons</w:t>
      </w:r>
    </w:p>
    <w:p>
      <w:r>
        <w:t>Separate live tee-time booking from lesson enquiries. Explain availability, group size, arrival and confirmation.</w:t>
      </w:r>
    </w:p>
    <w:p>
      <w:r>
        <w:drawing>
          <wp:inline xmlns:a="http://schemas.openxmlformats.org/drawingml/2006/main" xmlns:pic="http://schemas.openxmlformats.org/drawingml/2006/picture">
            <wp:extent cx="4709160" cy="2755676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e-times-lessons-desktop.png" descr="Privacy-cropped excerpt from the retained fictional demonstration; not a new Builder capture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7556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087B7A"/>
        </w:rPr>
        <w:t>Clearly labelled sample wording</w:t>
      </w:r>
    </w:p>
    <w:p>
      <w:r>
        <w:t>Sample wording: Choose a playing window, request a lesson or ask about a beginner clinic. The club confirms the correct booking route.</w:t>
      </w:r>
    </w:p>
    <w:p>
      <w:pPr>
        <w:pStyle w:val="Heading2"/>
        <w:keepNext/>
      </w:pPr>
      <w:r>
        <w:t>Draft your own page copy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Photographs, proof and links to prepare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b/>
          <w:color w:val="087B7A"/>
        </w:rPr>
        <w:t>PAGE 4</w:t>
      </w:r>
    </w:p>
    <w:p>
      <w:pPr>
        <w:pStyle w:val="Title"/>
      </w:pPr>
      <w:r>
        <w:t>Membership and Tournaments</w:t>
      </w:r>
    </w:p>
    <w:p>
      <w:r>
        <w:t>Help members and organisers compare options without inventing rates, capacity or availability.</w:t>
      </w:r>
    </w:p>
    <w:p>
      <w:r>
        <w:drawing>
          <wp:inline xmlns:a="http://schemas.openxmlformats.org/drawingml/2006/main" xmlns:pic="http://schemas.openxmlformats.org/drawingml/2006/picture">
            <wp:extent cx="4709160" cy="2755676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mbership-tournaments-desktop.png" descr="Privacy-cropped excerpt from the retained fictional demonstration; not a new Builder capture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7556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087B7A"/>
        </w:rPr>
        <w:t>Clearly labelled sample wording</w:t>
      </w:r>
    </w:p>
    <w:p>
      <w:r>
        <w:t>Sample wording: Tell us the date, player count, format and event needs. We will confirm availability and prepare the next step.</w:t>
      </w:r>
    </w:p>
    <w:p>
      <w:pPr>
        <w:pStyle w:val="Heading2"/>
        <w:keepNext/>
      </w:pPr>
      <w:r>
        <w:t>Draft your own page copy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Photographs, proof and links to prepare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b/>
          <w:color w:val="087B7A"/>
        </w:rPr>
        <w:t>PAGE 5</w:t>
      </w:r>
    </w:p>
    <w:p>
      <w:pPr>
        <w:pStyle w:val="Title"/>
      </w:pPr>
      <w:r>
        <w:t>Visit and Contact</w:t>
      </w:r>
    </w:p>
    <w:p>
      <w:r>
        <w:t>Publish current directions, seasonal hours, accessibility and contact routes. Make the form useful but not sensitive.</w:t>
      </w:r>
    </w:p>
    <w:p>
      <w:r>
        <w:drawing>
          <wp:inline xmlns:a="http://schemas.openxmlformats.org/drawingml/2006/main" xmlns:pic="http://schemas.openxmlformats.org/drawingml/2006/picture">
            <wp:extent cx="4709160" cy="2755676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isit-contact-desktop.png" descr="Privacy-cropped excerpt from the retained fictional demonstration; not a new Builder capture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7556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087B7A"/>
        </w:rPr>
        <w:t>Clearly labelled sample wording</w:t>
      </w:r>
    </w:p>
    <w:p>
      <w:r>
        <w:t>Sample wording: Ask about public play, group outings, accessibility or current course conditions. Staff will follow up through the selected route.</w:t>
      </w:r>
    </w:p>
    <w:p>
      <w:pPr>
        <w:pStyle w:val="Heading2"/>
        <w:keepNext/>
      </w:pPr>
      <w:r>
        <w:t>Draft your own page copy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Photographs, proof and links to prepare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b/>
          <w:color w:val="087B7A"/>
        </w:rPr>
        <w:t>FINAL REVIEW</w:t>
      </w:r>
    </w:p>
    <w:p>
      <w:pPr>
        <w:pStyle w:val="Title"/>
      </w:pPr>
      <w:r>
        <w:t>Test the visitor journey</w:t>
      </w:r>
    </w:p>
    <w:p>
      <w:r>
        <w:t>Ask someone unfamiliar with the club to plan a round, lesson or event using only the website.</w:t>
      </w:r>
    </w:p>
    <w:p>
      <w:r>
        <w:rPr>
          <w:b/>
          <w:color w:val="087B7A"/>
        </w:rPr>
        <w:t xml:space="preserve">□  </w:t>
      </w:r>
      <w:r>
        <w:t>Each page has one clear purpose and next action.</w:t>
      </w:r>
    </w:p>
    <w:p>
      <w:r>
        <w:rPr>
          <w:b/>
          <w:color w:val="087B7A"/>
        </w:rPr>
        <w:t xml:space="preserve">□  </w:t>
      </w:r>
      <w:r>
        <w:t>Desktop and mobile previews are readable.</w:t>
      </w:r>
    </w:p>
    <w:p>
      <w:r>
        <w:rPr>
          <w:b/>
          <w:color w:val="087B7A"/>
        </w:rPr>
        <w:t xml:space="preserve">□  </w:t>
      </w:r>
      <w:r>
        <w:t>Logo contrast works on light and dark backgrounds.</w:t>
      </w:r>
    </w:p>
    <w:p>
      <w:r>
        <w:rPr>
          <w:b/>
          <w:color w:val="087B7A"/>
        </w:rPr>
        <w:t xml:space="preserve">□  </w:t>
      </w:r>
      <w:r>
        <w:t>Every photograph is relevant, distinct and permission-cleared.</w:t>
      </w:r>
    </w:p>
    <w:p>
      <w:r>
        <w:rPr>
          <w:b/>
          <w:color w:val="087B7A"/>
        </w:rPr>
        <w:t xml:space="preserve">□  </w:t>
      </w:r>
      <w:r>
        <w:t>Tee-time, lesson and tournament wording matches the real confirmation process.</w:t>
      </w:r>
    </w:p>
    <w:p>
      <w:r>
        <w:rPr>
          <w:b/>
          <w:color w:val="087B7A"/>
        </w:rPr>
        <w:t xml:space="preserve">□  </w:t>
      </w:r>
      <w:r>
        <w:t>Course facts, hours, policies and accessibility details are verified.</w:t>
      </w:r>
    </w:p>
    <w:p>
      <w:r>
        <w:rPr>
          <w:b/>
          <w:color w:val="087B7A"/>
        </w:rPr>
        <w:t xml:space="preserve">□  </w:t>
      </w:r>
      <w:r>
        <w:t>A named backup and future review owner are recorded.</w:t>
      </w:r>
    </w:p>
    <w:p>
      <w:pPr>
        <w:pStyle w:val="Heading2"/>
        <w:keepNext/>
      </w:pPr>
      <w:r>
        <w:t>Changes found during review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Content owner and next review date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Golf Courses website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087B7A"/>
        <w:sz w:val="18"/>
      </w:rPr>
      <w:t>SaaSTech Servers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hyperlink" Target="https://www.saastech.net/industry/golf-courses" TargetMode="External"/><Relationship Id="rId15" Type="http://schemas.openxmlformats.org/officeDocument/2006/relationships/image" Target="media/image3-privacy.png"/><Relationship Id="rId16" Type="http://schemas.openxmlformats.org/officeDocument/2006/relationships/image" Target="media/image4-privacy.png"/><Relationship Id="rId17" Type="http://schemas.openxmlformats.org/officeDocument/2006/relationships/image" Target="media/image5-privacy.png"/><Relationship Id="rId18" Type="http://schemas.openxmlformats.org/officeDocument/2006/relationships/image" Target="media/image6-privacy.png"/><Relationship Id="rId19" Type="http://schemas.openxmlformats.org/officeDocument/2006/relationships/image" Target="media/image7-privacy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golf-cours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Golf Courses 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