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Forestry, Logging &amp; Sawmills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example. Paired desktop and mobile views, Editor Highlights, Themes and Paint settings appear in the industry gallery.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Treeline Woodworks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3685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estry-logging-sawmill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368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 contractor or wood-product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Connect your woodland project with the right conversation</w:t>
      </w:r>
    </w:p>
    <w:p>
      <w:r>
        <w:t>A woodland-service discussion is different from a log intake or lumber enquiry.</w:t>
      </w:r>
    </w:p>
    <w:p>
      <w:r>
        <w:t>Choose the appropriate route, describe the material or project you already know about, and let the team confirm its role and the information required.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Separate forestry-service and logging enquiries from sawmill intake and wood-product supply; publish only confirmed capabilities and sourcing information.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Forestry Service Discussions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876063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76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the project and the intended outcome</w:t>
      </w:r>
    </w:p>
    <w:p>
      <w:r>
        <w:t>Describe the general project area and the outcome you want to discuss with a qualified reviewer.</w:t>
      </w:r>
    </w:p>
    <w:p>
      <w:r>
        <w:t>The coordinator can explain which services are offered and which questions need a different professional or authority.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Explain accepted planning and woodland-service enquiry categories without giving management or environmental advice.</w:t>
      </w:r>
    </w:p>
    <w:p>
      <w:r>
        <w:br w:type="page"/>
      </w:r>
    </w:p>
    <w:p>
      <w:pPr>
        <w:pStyle w:val="Title"/>
      </w:pPr>
      <w:r>
        <w:t>Your draft: Forestry Service Discussions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Logging Contractor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Confirm the scope before work is accepted</w:t>
      </w:r>
    </w:p>
    <w:p>
      <w:r>
        <w:t>Share the broad work category, project stage and coordinating contact.</w:t>
      </w:r>
    </w:p>
    <w:p>
      <w:r>
        <w:t>Scope, authority, documentation and scheduling must be reviewed through the operator’s process before the contractor accepts a project.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Distinguish contractor capability discussions from forestry planning, legal authority and timber sales.</w:t>
      </w:r>
    </w:p>
    <w:p>
      <w:r>
        <w:br w:type="page"/>
      </w:r>
    </w:p>
    <w:p>
      <w:pPr>
        <w:pStyle w:val="Title"/>
      </w:pPr>
      <w:r>
        <w:t>Your draft: Logging Contractor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Sawmill Intake &amp; Custom Milling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88973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89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Discuss intake before bringing material</w:t>
      </w:r>
    </w:p>
    <w:p>
      <w:r>
        <w:t>Ask whether the mill is accepting the type of material you want to discuss.</w:t>
      </w:r>
    </w:p>
    <w:p>
      <w:r>
        <w:t>Staff will explain the details needed for an intake review and which dimensions, finish expectations and collection arrangements must be agreed before delivery.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Explain material-acceptance enquiries and milling specifications without promising recovery, dimensions or acceptance.</w:t>
      </w:r>
    </w:p>
    <w:p>
      <w:r>
        <w:br w:type="page"/>
      </w:r>
    </w:p>
    <w:p>
      <w:pPr>
        <w:pStyle w:val="Title"/>
      </w:pPr>
      <w:r>
        <w:t>Your draft: Sawmill Intake &amp; Custom Milling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Lumber &amp; Wood Products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Describe the product you need</w:t>
      </w:r>
    </w:p>
    <w:p>
      <w:r>
        <w:t>Use the exact dimensions and product description you need when requesting availability.</w:t>
      </w:r>
    </w:p>
    <w:p>
      <w:r>
        <w:t>Ask for current product documentation and confirm suitability with the appropriate project professional rather than relying on a display photograph.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Present verified species, dimensions and finish categories while keeping stock and intended-use questions separate.</w:t>
      </w:r>
    </w:p>
    <w:p>
      <w:r>
        <w:br w:type="page"/>
      </w:r>
    </w:p>
    <w:p>
      <w:pPr>
        <w:pStyle w:val="Title"/>
      </w:pPr>
      <w:r>
        <w:t>Your draft: Lumber &amp; Wood Products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Quotes, Collection &amp; Business Contact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Its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Choose the right enquiry route</w:t>
      </w:r>
    </w:p>
    <w:p>
      <w:r>
        <w:t>Choose forestry services, logging, milling or wood-product supply before describing your request.</w:t>
      </w:r>
    </w:p>
    <w:p>
      <w:r>
        <w:t>The office confirms the responsible contact and next information required; no project, delivery or stock reservation is accepted by the enquiry alone.</w:t>
      </w:r>
    </w:p>
    <w:p>
      <w:r>
        <w:t>Enquiry route: Project Enquiries. The Home button is Discuss your project.</w:t>
      </w:r>
    </w:p>
    <w:p>
      <w:pPr>
        <w:pStyle w:val="Heading2"/>
      </w:pPr>
      <w:r>
        <w:t>Website advice</w:t>
      </w:r>
    </w:p>
    <w:p>
      <w:r>
        <w:t>Provide separate project, milling and product routes with clear acceptance and confirmation boundaries.</w:t>
      </w:r>
    </w:p>
    <w:p>
      <w:r>
        <w:br w:type="page"/>
      </w:r>
    </w:p>
    <w:p>
      <w:pPr>
        <w:pStyle w:val="Title"/>
      </w:pPr>
      <w:r>
        <w:t>Your draft: Quotes, Collection &amp; Business Contact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The fictional form has Name, required Email, required Enquiry category and Message. Recipient blank, attachments off; no submission or delivery test. Configure approved delivery and consent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No forestry prescription, harvesting instruction, land-rights advice or structural timber suitability assurance is provided. Verify authority, qualifications, accepted work, species descriptions and every environmental or certification claim.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Forestry, Logging &amp; Sawmills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orestry-logging-sawmi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Forestry, Logging &amp; Sawmills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